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Королевой Галины Васильевны, Мангилевой Веры Борисовны и других на нарушение их конституционных прав частью 1 статьи 216 и пунктом 1 части 2 статьи 227 Кодекса административного судопроизводства Российской Федерации, а также частью 1 статьи 6 Федерального закона «О полиции»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Г.В.Королевой, В.Б.Мангилевой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Г.В.Королева, В.Б.Мангилева, А.М.Свечников и Н.Н.Шестакова оспаривают конституционность следующих положений Кодекса административного судопроизводства Российской Федерации: части 1 статьи 216, согласно которой в случае признания судом нормативного правового акта не действующим полностью или в части этот акт или его отдельные положения не могут применяться с указанной судом даты; 2 пункта 1 части 2 статьи 227, в соответствии с которым по результатам рассмотрения административного дела об оспаривании решения, действия (бездействия) органа, организации, лица, наделенных государственными или иными публичными полномочиями, судом может быть принято решение об удовлетворении полностью или в части заявленных требований о признании оспариваемых решения, действия (бездействия) незаконными, если суд признает их не соответствующими нормативным правовым актам и нарушающими права, свободы и законные интересы административного истца, и об обязанности административного ответчика устранить нарушения прав, свобод и законных интересов административного истца или препятствия к их осуществлению либо препятствия к осуществлению прав, свобод и реализации законных интересов лиц, в интересах которых было подано соответствующее административное исковое заявление. В жалобе также оспаривается конституционность части 1 статьи 6 Федерального закона от 7 февраля 2011 года № 3-ФЗ «О полиции», согласно которой полиция осуществляет свою деятельность в точном соответствии с законом. Как следует из представленных материалов, решением районного суда от 17 июня 2022 года группе административных истцов, в том числе заявителям, отказано в удовлетворении административного искового заявления о признании незаконными действий Управления Министерства внутренних дел Российской Федерации по городу Екатеринбургу, Министерства общественной безопасности Свердловской области, которые, как они полагали, воспрепятствовали им в реализации права на участие в публичном мероприятии. Суд указал, что действия административных ответчиков, не допустивших проведение публичного мероприятия в избранном его участниками месте и оповестивших участников публичного мероприятия о незаконности проведения пикетирования, соответствовали требованиям закона, поскольку отсутствовало необходимое согласование публичного мероприятия в установленном порядке и в установленный срок с уполномоченным органом исполнительной власти и поскольку избранное 3 место проведения пикета исключено из перечня единых специально отведенных мест постановлением Правительства Свердловской области от 14 января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представленные заявителями судебные акты по делу, связанному с оспариванием действий полиции и в котором, по их мнению, применение части 1 статьи 216 КАС Российской Федерации повлекло нарушение их конституционных прав, не подтверждают применение данной нормы судами при разрешении этого дела.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Королевой Галины Васильевны, Мангилевой Веры Борисовны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