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Ильина Сергея Сергеевича на нарушение его конституционных прав примечанием к статье 131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С.С.Ильина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С.С.Ильин, осужденный за совершение преступления, предусмотренного пунктом «б» части четвертой статьи 132 УК Российской Федерации, утверждает, что примечание к статье 131 «Изнасилование» данного Кодекса противоречит статьям 19, 38 и 49 Конституции Российской Федерации. По мнению заявителя, данная норма позволяет суду привлекать к уголовной ответственности лицо, совершившее развратные действия в отношении несовершеннолетнего, не достигшего двенадцатилетнего возраста, за насильственные действия сексуального характера, не 2 предусматривая при этом критерий для отграничения указанных преступлений.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Любое посягательство на личность, ее права и свободы, а тем более на физическую неприкосновенность является одновременно и посягательством на человеческое достоинство, поскольку человек становится объектом произвола и насилия. С учетом этого государство обязано предусмотреть меры предупреждения общественно опасных деяний, посягающих на неприкосновенность личности, обеспечить эффективное противодействие физическому насилию, а также вправе, приняв к сведению тяжесть и степень распространенности таких деяний, выбрать ту или иную конструкцию состава правонарушения, установить признаки противоправности деяния, вид ответственности за его совершение, конкретизировать меры наказания, учитывая особую конституционную значимость достоинства личности и права на личную неприкосновенность, необходимость повышенной их защиты, обеспечивая при этом соразмерность ответственности ценностям, охраняемым законом, включая уголовный, при строгом соблюдении принципов равенства и справедливости (Постановление Конституционного Суда Российской Федерации от 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Ильина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