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«Союз» и общества с ограниченной ответственностью «Сибирские Жилые Кварталы» на нарушение их конституционных прав положениями Закона Новосибирской области «О внесении изменений в Закон Новосибирской области «Об особо охраняемых природных территориях в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«Союз» и общества с ограниченной ответственностью «Сибирские Жилые Кварталы»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«Союз» (далее – ООО «Союз») и общество с ограниченной ответственностью «Сибирские Жилые Кварталы» (далее – ООО «СЖК») оспаривают конституционность положений подпункта «б» пункта 2 и абзацев девятого, десятого, двенадцатого, тринадцатого, пятнадцатого и шестнадцатого пункта 8 статьи 1 Закона Новосибирской области от 25 февраля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«Союз» и общества с ограниченной ответственностью «Сибирские Жилые Кварталы»,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