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Шелюбского Александра Анатольевича на нарушение его конституционных прав частью 3 статьи 14.16 Кодекса Российской Федерации об административных правонарушениях, пунктом 2 статьи 1, пунктом 1 статьи 11, пунктом 1, абзацами первым и третьим пункта 4 и абзацем вторым пункта 7 статьи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а также пунктом 15 постановления Пленума Высшего Арбитражного Суда Российской Федерации «О некоторых вопросах практики применения арбитражными судами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А.А.Шелюбского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А.А.Шелюбский оспаривает конституционность следующих законоположений: части 3 статьи 14.16 КоАП Российской Федерации, устанавливающей административную ответственность за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14.171 данного Кодекса; пункта 2 статьи 1 «Сфера действия настоящего Федерального закона», пункта 1 статьи 11 «Особые требования к производству и обороту алкогольной и спиртосодержащей продукции», пункта 1, абзацев первого и третьего пункта 4 и абзаца второго пункта 7 статьи 16 «Особые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продукции» Федерального закона от 22 ноября 1995 года № 171- 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Заявитель также оспаривает пункт 15 постановления Пленума Высшего Арбитражного Суда Российской Федерации от 11 июля 2014 года № 47 «О некоторых вопросах практики применения арбитражными судами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разъясняющий, что индивидуальные предприниматели вправе осуществлять только розничную продажу пива и пивных напитков, сидра, пуаре, медовухи, а также спиртосодержащей непищевой продукции. Из представленных материалов следует, что А.А.Шелюбский, являющийся индивидуальным предпринимателем, допустил продажу алкогольной продукции при оказании услуг общественного питания без вскрытия потребительской тары. В связи с этим постановлением мирового судьи, оставленным без изменения вышестоящими судами, заявитель был 3 признан виновным в совершении административного правонарушения, предусмотренного частью 3 статьи 14.16 КоАП Российской Федерации, и ему назначено административное наказание в виде административного штрафа в размере двадцати тысяч рублей. Суды отклонили доводы А.А.Шелюбского и его защитника о том, что действия (бездействие) заявителя, осуществлявшего реализацию пива в арендуемой им части помещения бара, были правомерны, поскольку деятельность по розничной продаже алкогольной продукции при оказании услуг общественного питания в этом баре осуществляет иной хозяйствующий субъект. По мнению заявителя, оспариваемое правовое регулирование не соответствует статьям 8 (часть 1), 19 (части 1 и 2), 34 (часть 1), 45 (часть 1), 54 (часть 2) и 55 (часть 3) Конституции Российской Федерации, поскольку позволяет произвольно привлекать к административной ответственности индивидуальных предпринимателей, осуществляющих розничную продажу пива.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Шелюбского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