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Щеренко Елены Борисовны на нарушение ее конституционных прав пунктом «к» части первой статьи 63, пунктом «д» части второй статьи 105 и статьей 162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Е.Б.Щеренко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надзорной инстанции жалобы гражданки Е.Б.Щеренко о пересмотре вынесенных в ее отношении судебных решений, согласно которым она признана виновной в совершении преступлений, предусмотренных пунктами «а», «в», «д», «з» части второй статьи 105 «Убийство» и пунктом «в» части четвертой статьи 162 «Разбой» УК Российской Федерации (убийство, совершенное в отношении двух лиц, включая малолетнего, с особой жестокостью и сопряженное с разбоем, а также 2 разбойное нападение, совершенное с применением опасного для жизни насилия, используемого в качестве оружия предмета и с причинением тяжкого вреда здоровью потерпевших). В частности, как установили суды, заявительница с целью завладения имуществом А. и для облегчения совершения преступления использовала лекарственное средство, которое скрытно добавила в напиток потерпевшей, однако ввиду отсутствия ожидаемого эффекта от его воздействия напала на А. и ее малолетнюю дочь, используя в качестве оружия взятый на кухне нож, и с целью лишения указанных лиц жизни поочередно нанесла им множественные удары в область груди и шеи, причинив смертельные ранения, после чего завладела имуществом А. При этом констатировано, что действия Е.Б.Щеренко квалифицированы верно, а также что факт использования при совершении инкриминированных преступлений лекарственного препарата обоснованно признан в качестве обстоятельства, отягчающего наказание. В этой связи заявительница просит признать не соответствующими Конституции Российской Федерации следующие положения Уголовного кодекса Российской Федерации: пункт «к» части первой статьи 63 «Обстоятельства, отягчающие наказание», поскольку данная норма, по утверждению Е.Б.Щеренко, была ошибочно и бездоказательно применена без учета того, что в ее конкретном деле использование лекарственных средств никак не повлияло на общественную опасность содеянного (не оказало воздействия на потерпевшую); пункт «д» части второй статьи 105 в той мере, в какой это законоположение, согласно позиции заявительницы, позволяет без надлежащего учета обстоятельств дела и в нарушение презумпции невиновности расценивать нанесение многочисленных ударов ножом потерпевшему в качестве его убийства с особой жестокостью, как и само по себе причинение смерти матери на глазах ее малолетнего ребенка, не способного вследствие своего возраста (3 года) осознавать совершение указанного преступления и испытывать вследствие этого особые страдания; 3 статью 162, как позволившую учитывать факт использования лекарственного средства повторно – в качестве составообразующего признака данного преступления наряду с его же учетом как обстоятельства, отягчающего наказание за данное преступление.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Щеренко Елены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