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Семеновой Надежды Юрьевны на нарушение ее конституционных прав положениями постановлений Правительства Российской Федерации «Об утверждении Списка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и Правил исчисления сроков выслуги для назначения пенсии за выслугу лет в связи с педагогической деятельностью в школах и других учреждениях для детей» и «О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Н.Ю.Семеновой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Н.Ю.Семенова оспаривает конституционность положений: Постановления Правительства Российской Федерации от 22 сентября 1999 года № 1067 «Об утверждении Списка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и Правил исчисления сроков выслуги для назначения пенсии за выслугу лет в связи с педагогической деятельностью в школах и других учреждениях для детей» и Списка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 (утвержден указанным Постановлением); Постановления Правительства Российской Федерации от 29 октября 2002 года № 781 «О списках работ, профессий, должностей, специальностей и учреждений, с учетом которых досрочно назначается трудовая пенсия по старости в соответствии со статьей 27 Федерального закона «О трудовых пенсиях в Российской Федерации», и об утверждении Правил исчисления периодов работы, дающей право на досрочное назначение трудовой пенсии по старости в соответствии со статьей 27 Федерального закона «О трудовых пенсиях в Российской Федерации» и Списка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«О трудовых пенсиях в Российской Федерации» (утвержден указанным Постановлением). По мнению заявительницы, оспариваемые нормы, примененные в ее деле судами общей юрисдикции, не соответствуют статьям 19 (части 1 и 2), 39 (части 1 и 2) и 55 (части 2 и 3) Конституции Российской Федерации, поскольку не позволяют зачитывать в стаж, дающий право на досрочное назначение страховой (до 1 января 2015 года – трудовой) пенсии по 3 старости лицам, занимавшимся педагогической деятельностью в учреждениях для детей, период работы в должности логопеда в таких учреждениях здравоохранения, как детская больница и больница.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системе пенсионного обеспечения установление для лиц, осуществлявших педагогическую деятельность в учреждениях для детей, льготных условий приобретения права на трудовую (с 1 января 2015 года – страховую) пенсию по старости направлено, главным образом, на защиту от риска утраты профессиональной трудоспособности ранее достижения общеустановленного пенсионного возраста. Поэтому право на досрочное назначение указанной пенсии связывается не с любой педагогической деятельностью, а лишь с такой, при выполнении которой организм работника подвергается неблагоприятному воздействию различного рода факторов, обусловленных спецификой и характером профессиональной деятельности; учитываются также и различия в характере труда, функциональных обязанностях лиц, работающих на одних и тех же должностях, но в разных по профилю и задачам деятельности учреждениях и организациях (подпункт 19 пункта 1 статьи 27 Федерального закона от 17 декабря 2001 года № 173- ФЗ «О трудовых пенсиях в Российской Федерации» (с 1 января 2015 года – пункт 19 части 1 статьи 30 Федерального закона от 28 декабря 2013 года № 400-ФЗ «О страховых пенсиях»). Правительство Российской Федерации, действуя в пределах предоставленного ему полномочия (пункт 2 статьи 27 Федерального закона «О трудовых пенсиях в Российской Федерации»), Постановлением от 29 октября 2002 года № 781 утвердило Список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детей, в соответствии с подпунктом 19 пункта 1 статьи 27 Федерального закона «О 4 трудовых пенсиях в Российской Федерации» и Правила исчисления периодов такой работы, которые конкретизируют применительно к пенсионному обеспечению не раскрытые в указанных Федеральных законах понятия «педагогическая деятельность» и «учреждения для детей», обеспечивая тем самым реализацию права граждан на досрочное пенсионное обеспечение. Аналогичное правовое регулирование, не предусматривавшее зачет работы в качестве логопеда в больницах (в том числе детских) в стаж, дающий право на пенсию в связи с педагогической деятельностью в школах и других учреждениях для детей, было установлено и ранее действующими правовыми актами (статьи 80 и 83 Закона Российской Федерации от 20 ноября 1990 года № 340-I «О государственных пенсиях в Российской Федерации»; Список профессий и должностей работников образования, педагогическая деятельность которых в школах и других учреждениях для детей дает право на пенсию за выслугу лет, утвержденный Постановлением Совета Министров РСФСР от 6 сентября 1991 года № 463; Список должностей, работа в которых засчитывается в выслугу, дающую право на пенсию за выслугу лет в связи с педагогической деятельностью в школах и других учреждениях для детей, утвержденный Постановлением Правительства Российской Федерации от 22 сентября 1999 года № 1067). Названные акты применяются при исчислении периодов работы, дающей право на досрочное назначение страховой пенсии по старости в соответствии со статьей 30 Федерального закона «О страховых пенсиях» в порядке, установленном Постановлением Правительства Российской Федерации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Семеновой Надежды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