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713496-О/2023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Шишмаковой Елены Владимировны на нарушение ее конституционных прав частями 2 и 5 статьи 25 Арбитражного процессуального кодекса Российской Федерации во взаимосвязи с пунктом 10 статьи 2231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Е.В.Шишмаковой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Е.В.Шишмакова оспаривает конституционность частей 2 и 5 статьи 25 «Порядок разрешения заявленного отвода» АПК Российской Федерации во взаимосвязи с пунктом 10 статьи 2231 Федерального закона от 26 октября 2002 года № 127-ФЗ «О несостоятельности (банкротстве)», устанавливающим в ряду особенностей банкротства гражданина в случае его смерти, что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2 при введении реструктуризации долгов гражданина или реализации имущества гражданина, при этом положения пунктов 3–6 статьи 21328 данного Федерального закона не применяются; определение о завершении реализации имущества гражданина не может быть пересмотрено. Как следует из представленных материалов, в ходе судебного заседания по рассмотрению итогов процедуры реализации имущества умершего должника-гражданина от Е.В.Шишмаковой поступило заявление об отводе судьи по мотивам его необъективности и оказания покровительства бывшему финансовому управляющему должника. Определением судьи арбитражного суда в удовлетворении названного ходатайства отказано. Определением суда апелляционной инстанции, оставленным судом кассационной инстанции без изменения, апелляционная жалоба заявительницы на данное определение возвращена как поданная на судебный акт, обжалование которого не предусмотрено законом. Определением судьи Верховного Суда Российской Федерации отказано в передаче кассационной жалобы Е.В.Шишмаковой для рассмотрения в судебном заседании Судебной коллегии по экономическим спорам этого суда в части обжалования актов арбитражных судов апелляционной и кассационной инстанций; в части обжалования определения судьи арбитражного суда первой инстанции по вопросу об отводе производство по кассационной жалобе прекращено. По мнению заявительницы, оспариваемые нормы не соответствуют статьям 46, 52, 53 и 120 Конституции Российской Федерации в той мере, в какой они исключают возможность обжалования определения об отказе в отводе судьи в деле о банкротстве умершего гражданина с учетом установленного запрета на обжалование определения о завершении реализации имущества гражданина, несмотря на наличие обоснованных сомнений в том, что у судьи при рассмотрении дела отсутствует всякая заинтересованность и личное предубеждение.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Исходя из конституционных принципов независимости и самостоятельности судебной власти, а также из того обстоятельства, что в демократическом обществе участники судебного разбирательства должны испытывать доверие к суду, которое может быть поставлено под сомнение только на основе достоверных и обоснованных доказательств, свидетельствующих об обратном, законодатель в частях 2 и 5 статьи 25 АПК Российской Федерации установил такой порядок разрешения вопроса об отводе, заявленном судье, рассматривающему дело единолично, который снижает вероятность затягивания рассмотрения дела вследствие недобросовестного заявления кем-либо из лиц, участвующих в деле, необоснованного отвода судье. При этом согласно пункту 5 части 1 статьи 21 АПК Российской Федерации судья не может участвовать в рассмотрении дела и подлежит отводу, если он лично, прямо или косвенно заинтересован в исходе дела либо имеются иные обстоятельства, которые могут вызвать сомнение в его беспристрастности. Соответственно, беспристрастность судей, рассматривающих дело, презюмируется, пока не доказано иное. Гарантией соблюдения принципа беспристрастности судьи при разрешении вопроса о заявленном ему отводе является вынесение мотивированного определения, подтверждающего отсутствие обстоятельств, которые позволили бы усомниться в его беспристрастности при рассмотрении данного дела; указанный вопрос подлежит разрешению в каждом конкретном деле с учетом фактических обстоятельств, установление которых находится в компетенции арбитражных судов. Дополнительной гарантией процессуальных прав лиц, участвующих в деле, по общему правилу выступают также установленные названным Кодексом процедуры проверки судебных актов вышестоящими судами и основания для их отмены или изменения. 4 Что же касается положений пункта 10 статьи 2231 Федерального закона «О несостоятельности (банкротстве)», то, как неоднократно отмечал Конституционный Суд Российской Федерации, осуществление конституционного судопроизводства в порядке так называемого конкретного нормоконтроля обусловлено наличием для гражданина тех или иных препятствий в реализации его прав или же наличием обременений, возникших при применении в его отношении норм закона и не устраненных по итогам завершившегося рассмотрения его дела судом. Оценка конституционности предписаний закона является в таких случаях необходимым и адекватным средством для устранения нарушений (определения от 6 декабря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Шишмаковой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