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2207-О/2023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Хорошева Алексея Федоровича на нарушение его конституционных прав положениями статей 2513 и 2514 Налогового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А.Ф.Хорошева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А.Ф.Хорошев оспаривает конституционность пунктов 1, 3 и 7 статьи 2513 «Контролируемые иностранные компании и контролирующие лица», пунктов 1–3, 5–8 статьи 2514 «Уведомление об участии в иностранных организациях и уведомление о контролируемых иностранных компаниях. Порядок признания налогоплательщиков контролирующими лицами» Налогового кодекса Российской Федерации. Как следует из представленных материалов, в связи с непредставлением в установленный срок уведомлений о контролируемых иностранных компаниях решениями налогового органа заявитель привлечен 2 к налоговой ответственности в виде штрафа за совершение каждого правонарушения, предусмотренного пунктом 1 статьи 1296 Налогового кодекса Российской Федерации. Решением суда общей юрисдикции, с которым согласились вышестоящие суды, отказано в удовлетворении заявления А.Ф.Хорошева о признании незаконным решения налогового органа. Как указали суды, доля прямого участия заявителя в иностранной компании, зарегистрированной в иностранном государстве, составляла более 50 процентов, что является основанием для уведомления налогового органа о контролируемых иностранных компаниях. То обстоятельство, что иностранная компания находится в процессе ликвидации, не освобождает заявителя от обязанности представить указанное уведомление. При этом, как отметили суды, сведений о завершении процедуры ликвидации иностранной компании и прекращении ее правоспособности применительно к спорным налоговым периодам представлено не было, как и сведений, указывающих на утрату заявителем контроля над иностранной компанией. По мнению А.Ф.Хорошева, оспариваемые нормы не соответствуют статьям 24, 45, 46 и 49 Конституции Российской Федерации, поскольку позволяют признать физическое лицо контролирующим иностранную компанию в случае, когда назначена ликвидационная комиссия (ликвидатор) данной организации.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со статьей 57 Конституции Российской Федерации каждый обязан платить законно установленные налоги и сборы. В качестве элемента правового механизма, гарантирующего исполнение конституционной обязанности по уплате налогов, выступает система мер налогового контроля, каковым в соответствии с Налоговым кодексом Российской Федерации признается деятельность уполномоченных органов по контролю за соблюдением законодательства о налогах и сборах в порядке, установленном данным Кодексом (пункт 1 статьи 82). 3 Федеральным законом от 24 ноября 2014 года № 376-ФЗ «О внесении изменений в части первую и вторую Налогового кодекса Российской Федерации (в части налогообложения прибыли контролируемых иностранных компаний и доходов иностранных организаций)» раздел II части первой Налогового кодекса Российской Федерации был дополнен главой 34 «Контролируемые иностранные компании и контролирующие лица». Для налогоплательщиков, признаваемых налоговыми резидентами Российской Федерации, предусмотрена обязанность уведомлять налоговый орган о контролируемых иностранных компаниях, контролирующими лицами которых они являются в силу наличия объективных критериев (в частности, размер доли участия), установленных законом (подпункт 3 пункта 31 статьи 23, статьи 2513 и 2514 Налогового кодекса Российской Федерации). Так, согласно статье 2514 данного Кодекса указанное уведомление представляется налогоплательщиками – физическими лицами не позднее 30 апреля года, следующего за налоговым периодом, в котором контролирующим лицом признается доход в виде прибыли контролируемой иностранной компании в соответствии с главой 23 данного Кодекса либо который следует за годом, по итогам которого определен убыток контролируемой иностранной компании (пункт 2); в случае обнаружения неполноты сведений, неточностей либо ошибок в заполнении представленного уведомления о контролируемых иностранных компаниях налогоплательщик вправе представить уточненное уведомление (пункт 7). Данное информирование налогового органа необходимо в целях выявления законных оснований для налогообложения прибыли контролируемой иностранной компании, которая приравнивается к прибыли организации (доходу физических лиц), полученной налогоплательщиком, признаваемым контролирующим лицом этой контролируемой иностранной компании, и по общему правилу учитывается при определении налоговой базы по налогам у налогоплательщиков, признаваемых контролирующими лицами этой контролируемой иностранной компании в соответствии с 4 главами части второй Налогового кодекса Российской Федерации (пункт 2 статьи 2515). В качестве гарантий защиты прав налогоплательщика законом предусмотрена возможность представить в налоговый орган пояснения относительно фактов, касающихся его участия в иностранной организации, свидетельствующие об отсутствии оснований для признания контролирующим лицом, с одновременным представлением в налоговый орган документов, подтверждающих изложенные пояснения; должностное лицо налогового органа обязано рассмотреть представленные налогоплательщиком пояснения и документы (пункты 10 и 11 статьи 2514 Налогового кодекса Российской Федерации). Предусмотренный правовой механизм уведомлений об участии в иностранных организациях и о контролируемых иностранных компаниях, как и порядок признания налогоплательщиков контролирующими лицами, направлен на обеспечение налогового органа достоверной информацией об участии налогоплательщиков в иностранных компаниях и тем самым на установление обстоятельств, влияющих на действительный размер налоговых обязательств налогоплательщиков, признаваемых налоговыми резидентами Российской Федерации, т.е. на реализацию положений статьи 57 Конституции Российской Федерации. С учетом этого, а также принимая во внимание, что нахождение контролируемой иностранной компании в процессе ликвидации не исключает возникновение у контролирующего лица налоговых обязательств в соответствии с требованиями законодательства Российской Федерации о налогах и сборах, оспариваемые законоположения сами по себе не могут расцениваться как нарушающие конституционные права заявителя.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Хорошева Алексея Федоровича,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