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Балакшиной Марины Николаевны на нарушение ее конституционных прав положением части первой статьи 76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М.Н.Балакшиной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М.Н.Балакшина оспаривает конституционность абзаца восьмого части первой статьи 76 Трудового кодекса Российской Федерации (в редакции Федерального закона от 2 июля 2021 года № 311-ФЗ – абзац девятый; в жалобе назван абзацем 8 статьи 76 данного Кодекса), согласно которому работодатель обязан отстранить от работы (не допускать к работе) работника в других случаях, предусмотренных данным Кодексом, другими федеральными законами и иными нормативными правовыми актами Российской Федерации. 2 Как следует из представленных материалов, постановлением главного государственного санитарного врача по Архангельской области от 13 июля 2021 года № 8 в связи с продолжающейся угрозой распространения новой коронавирусной инфекции была предусмотрена обязательная вакцинация по эпидемическим показаниям ряда категорий граждан, в частности, работающих в сфере образования. Заявительница, будучи работником образовательной организации и не имея противопоказаний к профилактической прививке против новой коронавирусной инфекции (COVID-19), не прошла предусмотренную названным постановлением вакцинацию, после чего была отстранена от работы без сохранения заработной платы. Правомерность отстранения от работы была подтверждена судами общей юрисдикции. По мнению заявительницы, оспариваемая норма вступает в противоречие со статьями 3, 18, 37 (части 1–3), 75 (часть 5) и 751 Конституции Российской Федерации, поскольку по смыслу, придаваемому правоприменительной практикой, она позволяет работодателям – вопреки санитарному законодательству – отстранять работников, не являющихся носителями возбудителей инфекционных заболеваний, от работы без сохранения заработной платы при отсутствии персонифицированного предписания федерального органа исполнительной власти, осуществляющего федеральный государственный санитарно-эпидемиологический надзор.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 части первой статьи 76 Трудового кодекса Российской Федерации, непосредственно не устанавливая основания для отстранения работника от работы, действует в системной связи с соответствующими нормами данного Кодекса, других федеральных законов и иных нормативных правовых актов Российской Федерации, в том числе регулирующих отношения в области обеспечения санитарно- 3 эпидемиологического благополучия населения и иммунопрофилактики инфекционных заболеваний. Так, статья 10 Федерального закона от 17 сентября 1998 года № 157-ФЗ «Об иммунопрофилактике инфекционных болезней» наделяет главного государственного санитарного врача Российской Федерации и главных государственных санитарных врачей субъектов Российской Федерации полномочиями по принятию решений о проведении профилактических прививок по эпидемическим показаниям, т.е. при угрозе возникновения и распространения инфекционных болезней. Аналогичная норма закреплена в Федеральном законе от 30 марта 1999 года № 52-ФЗ «О санитарно- эпидемиологическом благополучии населения» (абзац пятый подпункта 6 пункта 1 статьи 51). При этом Постановлением Правительства Российской Федерации от 31 января 2020 года № 66 к числу инфекционных заболеваний, представляющих опасность для окружающих, отнесена коронавирусная инфекция (2019-nCoV), а календарь профилактических прививок по эпидемическим показаниям (утвержден приказом Министерства здравоохранения Российской Федерации от 6 декабря 2021 года № 1122н) в числе категорий граждан, подлежащих обязательной вакцинации профилактической прививкой против коронавирусной инфекции, вызываемой вирусом SARS-CoV-2, называет работников образовательных организаций. Аналогичное положение содержалось в ранее действовавшем календаре профилактических прививок по эпидемическим показаниям (утвержден приказом Министерства здравоохранения Российской Федерации от 21 марта 2014 года № 125н в редакции приказа от 9 декабря 2020 года № 1307н, вступившего в силу 27 декабря 2020 года). Такое правовое регулирование, в отличие от предусмотренного абзацем четвертым подпункта 6 пункта 1 статьи 51 Федерального закона «О санитарно-эпидемиологическом благополучии населения» для случаев временного отстранения от работы лиц, являющихся носителями возбудителей инфекционных заболеваний и могущих являться источниками распространения инфекционных заболеваний в связи с особенностями 4 выполняемых ими работ или производства, которое применительно к каждому конкретному лицу осуществляется на основании мотивированного постановления главного государственного санитарного врача (его заместителя), основано на презумпции равного для всех работников, занятых в определенных сферах деятельности, риска распространения инфекционных заболеваний и не предполагает необходимости персонифицированного подхода (за исключением ситуаций, связанных с наличием у работника противопоказаний к проведению профилактических прививок) (определения Конституционного Суда Российской Федерации от 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Балакшиной Марины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