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Саломатина Владимира Ильича на нарушение его конституционных прав рядом положений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В.И.Саломатина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В.И.Саломатин оспаривает конституционность следующих законоположений: части второй статьи 96 и пункта 3 статьи 97 Федерального конституционного закона от 21 июля 1994 года № 1-ФКЗ «О Конституционном Суде Российской Федерации», части третьей статьи 1, статьи 2, части восьмой статьи 10, части первой статьи 13, части второй статьи 35, частей первой и второй статьи 113, части первой статьи 154, части первой статьи 214, частей третьей и четвертой статьи 3907 ГПК Российской Федерации, пункта 5 статьи 5, пункта 1 статьи 20 и статьи 21 Закона Российской Федерации от 7 февраля 1992 года № 2300-I «О защите прав потребителей», пункта 4 статьи 1, пункта 1 статьи 3, пункта 1 статьи 8, пунктов 1, 11 и 5 статьи 81 Закона Российской 2 Федерации от 26 июня 1992 года № 3132-I «О статусе судей в Российской Федерации», статей 2, 3, части 41 статьи 5, статей 6, 7, частей 1, 6, 7 и 9 статьи 8, части 4 статьи 81 Федерального закона от 25 декабря 2008 года № 273-ФЗ «О противодействии коррупции». Также заявитель оспаривает конституционность утративших в настоящее время силу Указа Президента Российской Федерации от 18 мая 2009 года №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и положения приказа Судебного департамента при Верховном Суде Российской Федерации от 25 декабря 2019 года № 293 «О внесении изменений в Регламент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утвержденный приказом Судебного департамента от 2 ноября 2015 г. № 335». Как следует из представленных материалов, решением суда общей юрисдикции от 15 мая 2019 года, оставленным без изменения судами вышестоящих инстанций (апелляционное определение от 3 сентября 2019 года и определение кассационного суда общей юрисдикции от 23 июня 2020 года), В.И.Саломатину отказано в удовлетворении искового заявления к обществу с ограниченной ответственностью о защите прав потребителей. Определением судьи Верховного Суда Российской Федерации от 30 октября 2020 года, с которым 11 июня 2021 года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3 По мнению заявителя, оспариваемые нормы не соответствуют Конституции Российской Федерации, в том числе ее статьям, указанным в жалобе.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2 статьи 97 Федерального конституционного закона «О Конституционном Суде Российской Федерации» 4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Применительно к части второй статьи 35, частям первой и второй статьи 113, части первой статьи 154 и части первой статьи 214 ГПК Российской Федерации, пункту 5 статьи 5, пункту 1 статьи 20 и статье 21 Закона Российской Федерации «О защите прав потребителей» жалоба подана заявителем в Что касается положений пункта 4 статьи 1, пункта 1 статьи 3, пункта 1 статьи 8, пунктов 1, 11 и 5 статьи 81 Закона Российской Федерации «О статусе судей в Российской Федерации», статей 2, 3, части 41 статьи 5, статей 6, 7, частей 1, 6, 7 и 9 статьи 8, части 4 статьи 81 Федерального закона «О противодействии коррупции», Указа Президента Российской Федерации от 18 мая 2009 года № 561, то их применение в деле с участием заявителя приложенными к жалобе материалами, вопреки требованию части второй статьи 96 Федерального конституционного закона «О Конституционном Суде Российской Федерации», не подтверждается. Проверка же положений приказа Судебного департамента при Верховном Суде Российской Федерации от 25 декабря 2019 года № 293 на предмет их соответствия Конституции Российской Федерации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5 Исходя из изложенного и руководствуясь частью пятой статьи 3,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 пунктом 5 параграфа 23 Регламента Конституционного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Саломатина Владимира Ильича,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переписку с гражданином Саломатиным Владимиром Ильичом по вопросу о нарушении его конституционных прав частью второй статьи 96 и пунктом 3 статьи 97 Федерального конституционного закона «О Конституционном Суде Российской Федерации», частью третьей статьи 1, статьей 2, частью восьмой статьи 10, частью первой статьи 13, частями третьей и четвертой статьи 3907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