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Раписарды Алеси на нарушение ее конституционных прав статьей 1124 и пунктом 1 статьи 1149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А.Раписарды,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А.Раписарда оспаривает конституционность статьи 1124 ГК Российской Федерации, устанавливающей общие правила, касающиеся формы и порядка совершения завещания, и пункта 1 статьи 1149 указанного Кодекса, согласно которому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данного Кодекса, наследуют независимо от содержания завещания не менее половины доли, 2 которая причиталась бы каждому из них при наследовании по закону (обязательная доля), если иное не предусмотрено данной статьей. Из представленных материалов следует, что А.Раписарда (имеющая гражданство Российской Федерации, а также Австралии и Италии), преимущественно проживающая в Австралии, в 2013 году была признана компетентными органами Австралии инвалидом в связи с утратой трудоспособности. После смерти отца, проживавшего в России, она обратилась к нотариусу с заявлением о принятии наследства, однако получила отказ. Решением Гагаринского районного суда города Москвы от 2 марта 2022 года, с которым согласились суды вышестоящих инстанций (апелляционное определение судебной коллегии по гражданским делам Московского городского суда от 28 июля 2022 года и определение судебной коллегии по гражданским делам Второго кассационного суда общей юрисдикции от 8 ноября 2022 года), А.Раписарде отказано в удовлетворении требования к гражданину С. (наследнику по завещанию) о признании права на обязательную долю в наследстве. Определением судьи Верховного Суда Российской Федерации от 16 марта 2023 года в передаче кассационной жалобы для рассмотрения в судебном заседании Судебной коллегии по гражданским делам Верховного Суда Российской Федерации отказано. Суд первой инстанции указал, что признание лица инвалидом осуществляется федеральным учреждением медико-социальной экспертизы в порядке, установленном законодательством Российской Федерации. По мнению А.Раписарды, статья 1124 и пункт 1 статьи 1149 ГК Российской Федерации противоречат статье 62 (часть 2) Конституции Российской Федерации, поскольку они исключают возможность признания права на обязательную долю в наследстве за лицом, нетрудоспособность которого на момент открытия наследства установлена компетентным органом иностранного государства.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наследования, закрепленное статьей 35 (часть 4) Конституции Российской Федерации, обеспечивает гарантированный государством переход имущества, принадлежащего умершему (наследодателю), к другим лицам 3 (наследникам) и включает в себя как право наследодателя распорядиться своим имуществом на случай смерти, определить его судьбу с учетом отношений между ним и другими лицами, так и право лиц, призываемых к наследованию по завещанию или по закону, на получение наследственного имущества (определения Конституционного Суда Российской Федерации от 5 октября 2000 года В отступление от общих предписаний о свободе наследования пункт 1 статьи 1149 ГК Российской Федерации устанавливает для поименованных в нем лиц, включая нетрудоспособных детей наследодателя, право на обязательную долю в наследстве. Данное положение направлено на материальное обеспечение категорий лиц, нуждающихся в особой защите в силу возраста или состояния здоровья (определения Конституционного Суда Российской Федерации от 22 марта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Раписарды Алеси,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