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«Капитал Проект» на нарушение его конституционных прав рядом взаимосвязанных положений части 1 статьи 6 Федерального конституционного закона «О судебной системе Российской Федерации», части 2 статьи 9, части 3 статьи 69, статьи 82 Арбитражного процессуального кодекса Российской Федерации, пункта 1 статьи 330, пунктов 1 и 2 статьи 333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«Капитал 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«Капитал Проект» (далее также – ООО «Капитал Проект») оспаривает конституционность взаимосвязанных положений: части 2 статьи 9 «Состязательность» АПК Российской Федерации, пункта 1 статьи 330 «Понятие неустойки», пунктов 1 и 2 статьи 333 «Уменьшение неустойки» ГК Российской Федерации; 2 статьи 82 «Назначение экспертизы» АПК Российской Федерации, пунктов 1 и 2 статьи 333 ГК Российской Федерации; части 1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 и части 3 статьи 69 «Основания освобождения от доказывания» АПК Российской Федерации. Решением арбитражного суда, оставленным в соответствующей части без изменения вышестоящими судами, с ООО «Капитал Проект» взыскана неустойка, размер которой уменьшен. При этом судами отклонены доводы заявителя о необходимости дополнительного уменьшения неустойки и его ходатайство о назначении судом оценочной экспертизы для определения соразмерности неустойки последствиям нарушения обязательств. Определением судьи Верховного Суда Российской Федерации отказано в передаче надзорной жалобы для рассмотрения в судебном заседании Президиума Верховного Суда Российской Федерации. По мнению ООО «Капитал Проект», оспариваемые положения противоречат статьям 6 (часть 2), 8 (часть 2), 19 (части 1 и 2), 35 (часть 3), 46 (часть 1), 55 (часть 3), 118 (части 1 и 2) и 123 (часть 3) Конституции Российской Федерации в той мере, в какой: часть 2 статьи 9 АПК Российской Федерации, пункт 1 статьи 330, пункты 1 и 2 статьи 333 ГК Российской Федерации при разрешении арбитражным судом вопроса об уменьшении неустойки позволяют кредитору не представлять доказательств причинения ему убытков в результате неисполнения или ненадлежащего исполнения обязательства, а арбитражному суду дают возможность произвольно отказывать в истребовании таких доказательств, что приводит к извлечению кредитором преимущества из своего недобросовестного поведения; статья 82 АПК Российской Федерации, пункты 1 и 2 статьи 333 ГК Российской Федерации не позволяют арбитражному суду при рассмотрении вопроса об уменьшении неустойки назначать судебную оценочную экспертизу с целью определения размера убытков кредитора, возникших в 3 результате неисполнения или ненадлежащего исполнения обязательств, послуживших основанием для начисления неустойки; часть 1 статьи 6 Федерального конституционного закона «О судебной системе Российской Федерации» и часть 3 статьи 69 АПК Российской Федерации являются неопределенными и предоставляют возможность арбитражному суду произвольно игнорировать выводы и обстоятельства, установленные вступившим в законную силу решением суда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9 АПК Российской Федерации, гарантирующая лицам, участвующим в деле, право знать об аргументах друг друга до начала судебного разбирательства, представлять доказательства арбитражному суду и другой стороне по делу, заявлять ходатайства, высказывать свои доводы и соображения, давать объяснения по всем возникающим в ходе рассмотрения дела вопросам, связанным с представлением доказательств, а также относящая на лиц, участвующих в деле, риск наступления последствий совершения или несовершения ими процессуальных действий, устанавливает гарантии реализации принципа состязательности сторон судопроизводства, закрепленного в статье 123 (часть 3) Конституции Российской Федерации. Содержащееся же в пункте 1 статьи 330 и статье 333 ГК Российской Федерации правовое регулирование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лиц, направлено на защиту интересов кредитора, нарушенных неисполнением или ненадлежащим исполнением обязательства должником, и одновременно на достижение баланса между применяемой к нарушителю мерой ответственности и оценкой действительного (а не возможного) размера ущерба, причиненного в результате конкретного 4 правонарушения (Определение Конституционного Суда Российской Федерации от 28 ноября 2019 года Статья 82 АПК Российской Федерации закрепляет дискреционное полномочие арбитражного суда по назначению экспертизы, вытекающее из принципа самостоятельности судебной власти и являющееся необходимым для эффективного осуществления правосудия. При этом гарантиями прав лиц, участвующих в деле, выступают обязанность суда мотивировать отклонение ходатайства о назначении экспертизы, а также установленные упомянутым Кодексом процедуры проверки судебных актов вышестоящими судами и основания для их отмены или изменения. Следовательно, статья 82 АПК Российской Федерации, не предполагающая ее произвольного применения и служащая гарантией обоснованности судебных актов, а также пункты 1 и 2 статьи 333 ГК Российской Федерации, не регулирующие порядка назначения судебных экспертиз, не нарушают конституционных прав заявителя в обжалуемом аспекте. Проверка же наличия оснований для назначения экспертизы и истребования доказательств в конкретном деле ООО «Капитал Проект», а также разрешение вопроса о наличии у лиц, участвующих в этом деле, обязанности представить те или иные доказательства,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5 Вопреки требованиям статей 96 и 97 Федерального конституционного закона «О Конституционном Суде Российской Федерации», представленные судебные акты не подтверждают разрешения арбитражными судами в конкретном деле с участием ООО «Капитал Проект» вопроса о его правах и обязанностях на основе статьи 6 Федерального конституционного закона «О судебной системе Российской Федерации» и части 3 статьи 69 АПК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«Капитал 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