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2308-О/2024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Маклецова Сергея Ивановича на нарушение его конституционных прав рядом норм Арбитражного процессуального кодекса Российской Федерации, а также статьями 204 и 99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С.И.Маклецова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С.И.Маклецов оспаривает конституционность статей 82 «Назначение экспертизы», 155 «Протокол» и 268 «Пределы рассмотрения дела арбитражным судом апелляционной инстанции» АПК Российской Федерации, а также статей 204 «Ответственность арбитражного управляющего» и 99 «Права и обязанности внешнего управляющего» Федерального закона от 26 октября 2002 года № 127-ФЗ «О несостоятельности (банкротстве)». Как следует из представленных материалов, определением арбитражного суда, оставленным судами вышестоящих инстанций без изменения, в пользу уполномоченного органа с С.И.Маклецова взысканы убытки, причиненные в 2 результате ненадлежащего исполнения последним обязанностей арбитражного управляющего в деле о банкротстве хозяйственного общества, в частности непринятия мер по взысканию дебиторской задолженности. При этом суд апелляционной инстанции отказал в удовлетворении ходатайства С.И.Маклецова о назначении судебной экспертизы для установления рыночной стоимости указанной задолженности. Определением судьи Верховного Суда Российской Федерации заявителю отказано в передаче его кассационной жалобы для рассмотрения в судебном заседании Судебной коллегии по экономическим спорам этого суда. По мнению С.И.Маклецова, оспариваемые нормы противоречат Конституции Российской Федерации, в частности ее статьям 2, 7 (часть 1), 19 (части 1 и 2), 41, 45, 46 и 55 (часть 2), в той мере, в какой: статья 155 АПК Российской Федерации позволила арбитражному суду апелляционной инстанции отразить в протоколе судебного заседания, составленном в письменном виде, и в судебном акте суда этой инстанции сведения о рассмотрении ходатайства заявителя о назначении судебной экспертизы и об отказе в его удовлетворении – которые отсутствуют в аудиопротоколе судебного заседания, поскольку, как утверждает С.И.Маклецов, данное ходатайство в действительности не рассматривалось, – что искажает саму суть правосудия и ставит под сомнение законность судебного акта; иные указанные в жалобе нормы обусловили допустимость отказа в назначении судебной экспертизы судом апелляционной инстанции для определения рыночной стоимости дебиторской заложенности должника и взыскание с арбитражного управляющего убытков в пользу уполномоченного органа в полном объеме без учета такой стоимости, чем были нарушены принципы справедливости и соразмерности ограничения прав и свобод.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Оспариваемые положения статей 82 и 268 АПК Российской Федерации обеспечивают с учетом принципов состязательности и равноправия сторон создание надлежащих условий для принятия арбитражным судом, включая суд апелляционной инстанции, законного и обоснованного судебного акта и выполнения задачи по защите нарушенных или оспариваемых прав и законных интересов лиц, осуществляющих предпринимательскую деятельность (пункт 1 статьи 2 этого Кодекса). При этом закрепленное статьей 82 АПК Российской Федерации полномочие суда в случае возникновения в процессе 4 рассмотрения дела вопросов, требующих специальных знаний, назначить экспертизу по ходатайству лица, участвующего в деле, или с согласия лиц, участвующих в деле (часть 1), относится к дискреционным полномочиям суда, вытекающим из принципа самостоятельности и независимости судебной власти и необходимым для осуществления правосудия, что, вместе с тем, не предполагает возможности его произвольной реализации. Гарантиями прав лиц, участвующих в деле, служат закрепленные в статье 71 того же Кодекса правила оценки доказательств, согласно которым арбитражный суд оценивает доказательства по своему внутреннему убеждению, основанному на всестороннем, полном, объективном и непосредственном исследовании имеющихся в деле доказательств, притом что никакие доказательства не имеют для арбитражного суда заранее установленной силы, а также установленные названным Кодексом процедуры проверки судебных актов судами вышестоящих инстанций и основания для их отмены или изменения. Статья 155 АПК Российской Федерации, предусматривающая ведение в ходе судебного заседания протоколирования с использованием средств аудиозаписи и составление протокола в письменной форме, а также закрепляющая требования к порядку ведения и содержанию протокола судебного заседания, обеспечивает полноту фиксации хода судебного заседания и способствует вынесению законного и обоснованного судебного акта по делу, а также проверке этого акта вышестоящим судом, позиция которого о необходимости его изменения или отмены формируется в том числе на основании изучения зафиксированных в протоколе данных. При этом представленные материалы не свидетельствуют о том, что при обжаловании апелляционного постановления в арбитражный суд кассационной инстанции заявитель ссылался на противоречия между аудиозаписью судебного заседания и протоколом, составленным в письменном виде, на наличие которых он обращает внимание в настоящей жалобе. Таким образом, оспариваемые нормы, не предполагающие применения вопреки их буквальному смыслу, не могут рассматриваться в качестве нарушающих конституционные права заявителя в обозначенных в жалобе 5 аспектах. Как следует из содержания обращения, формально оспаривая конституционность данных законоположений, С.И.Маклецов, по существу, ссылается на допущенные судами, по его мнению, нарушения при применении норм материального и процессуального права. Между тем разрешение таких вопросов к компетенции Конституционного Суда Российской Федерации не относится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Маклецова Сергея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