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Шендеровича Дениса Игоревича на нарушение его конституционных прав частями 1, 2, 3 и 4 статьи 2 Федерального закона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Д.И.Шендеровича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Д.И.Шендерович оспаривает конституционность частей 1, 2, 3 и 4 статьи 2 «Военное недвижимое имущество, подлежащее безвозмездной передаче в собственность субъекта Российской Федерации либо муниципальную собственность, порядок и основания его передачи» Федерального закона от 8 декабря 2011 года № 423-ФЗ «О порядке безвозмездной передачи военного недвижимого имущества в собственность субъектов Российской Федерации, муниципальную 2 собственность и о внесении изменений в отдельные законодательные акты Российской Федерации».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ряда граждан, в том числе заявителя, в частности, о признании незаконными действий, связанных с передачей территории бывшего закрытого военного городка Серпухов-15 в качестве земельного участка из федеральной собственности в муниципальную собственность (собственность сельского поселения «Село Тарутино» муниципального района «Жуковский район» Калужской области), об установлении ряда фактов (в частности, факта длительного существования населенного пункта Серпухов-15 и его нахождения в составе Московской области на момент передачи указанного земельного участка в муниципальную собственность). Как установили суды, военный городок Серпухов-15, образованный на расположенном на территории Калужской области земельном участке, при формировании и постановке на кадастровый учет которого были соблюдены требования действующего законодательства, был исключен из перечня закрытых военных городков и впоследствии на основании Федерального закона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 передан Министерством обороны Российской Федерации в муниципальную собственность муниципального образования в Калужской области. По мнению заявителя, оспариваемые законоположения противоречат Конституции Российской Федерации, ее статьям 1 (часть 1), 2, 6 (часть 2), 9 (часть 1), 18, 55 (части 2 и 3), 67 (часть 3), 102 (пункт «а» части 1) и 131 (часть 2), поскольку допускают произвольное изменение границ муниципальных образований и субъектов Российской Федерации путем 3 передачи военного недвижимого имущества в границах военного городка, на территорию которого, как утверждает Д.И.Шендерович, распространялись полномочия (в частности, в области социального обеспечения) органов государственной власти и органов местного самоуправления муниципальных образований Московской области, в муниципальную собственность муниципального образования Калужской области без учета мнения населения, проживающего на соответствующей территории, и фактически сложившейся связи этой территории с Московской областью.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признание и защиту равным образом частной, государственной, муниципальной и иных форм собственности в Российской Федерации (статья 8, часть 2), относит к предметам ведения Российской Федерации федеральную государственную собственность и управление ею, оборону и безопасность (статья 71, пункты «д», «м»), что подразумевает наличие у федерального законодателя достаточно широкой дискреции при установлении оснований и правовых механизмов передачи недвижимого федерального имущества, относившегося к категории военного, в собственность иных публично- правовых образований для последующего использования для целей, не связанных с обороной и безопасностью государства (Определение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Шендеровича Дениса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