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Казымова Гасида Джафаргулы оглы на нарушение его конституционных прав положениями статей 18 и 146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Г.Д.Казымова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Г.Д.Казымов, осужденный и отбывающий наказание, просит признать не соответствующими Конституции Российской Федерации, ее статьям 22 (часть 1) и 26 (часть 2), следующие положения Уголовно- процессуального кодекса Российской Федерации: части вторую и третью статьи 18 «Язык уголовного судопроизводства» в той мере, в какой они по смыслу, придаваемому им правоприменительной практикой, предоставляют органам предварительного расследования и суду право по своему усмотрению ограничивать право участника уголовного 2 судопроизводства, недостаточно владеющего языком, на котором ведется производство по уголовному делу, пользоваться услугами переводчика; статью 146 «Возбуждение уголовного дела публичного обвинения» в той мере, в какой она по смыслу, придаваемому ей правоприменительной практикой, предоставляет органам предварительного расследования право привлекать к уголовной ответственности лицо в ситуации, когда уголовное дело возбуждено в отношении другого лица.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определяя русский язык в качестве государственного на всей территории России, гарантирует равенство всех перед законом и судом, в том числе независимо от национальности, языка и места жительства, а также право каждого на пользование родным языком, на свободный выбор языка общения, воспитания, обучения и творчества (статья 19, части 1 и 2; статья 26, часть 2; статья 68, часть 1). Развивая и конкретизируя эти конституционные нормы, законодатель в пункте 4 части 1 статьи 3 Федерального закона от 1 июня 2005 года № 53-ФЗ «О государственном языке Российской Федерации» и части первой статьи 18 УПК Российской Федерации установил, что государственный язык Российской Федерации подлежит обязательному использованию в судопроизводстве и делопроизводстве в федеральных судах, у мировых судей и в других судах субъектов Российской Федерации; уголовное судопроизводство ведется на русском языке и на государственных языках входящих в Российскую Федерацию республик, а в Верховном Суде Российской Федерации, кассационных судах общей юрисдикции, апелляционных судах общей юрисдикции, военных судах производство по уголовным делам ведется на русском языке. При этом Уголовно-процессуальный кодекс Российской Федерации прямо предусматривает, что участникам уголовного судопроизводства, не 3 владеющим или недостаточно владеющим языком, на котором ведется производство по уголовному делу, должно быть разъяснено и обеспечено право делать заявления, давать объяснения и показания, заявлять ходатайства, приносить жалобы, знакомиться с материалами уголовного дела, выступать в суде на родном языке или другом языке, которым они владеют, бесплатно пользоваться помощью переводчика в порядке, установленном данным Кодексом, а документы, подлежащие обязательному вручению подозреваемому, обвиняемому, должны быть переведены на его родной язык или на язык, которым он владеет (части вторая и третья статьи 18, пункты 6 и 7 части четвертой статьи 46, пункты 6 и 7 части четвертой статьи 47). Приведенные нормы уголовно-процессуального закона корреспондируют положениям Федерального закона «О государственном языке Российской Федерации», обязывающим обеспечивать лицам, не владеющим государственным языком Российской Федерации, право на пользование услугами переводчиков (часть 2 статьи 5), и Закона Российской Федерации от 25 октября 1991 года № 1807-I «О языках народов Российской Федерации», закрепляющим, что лица, участвующие в деле и не владеющие языком, на котором ведутся судопроизводство и делопроизводство в судах, а также делопроизводство в правоохранительных органах, вправе выступать и давать объяснения на родном языке или на любом свободно избранном ими языке общения, а также пользоваться услугами переводчика (пункт 3 статьи 18). Суд, разъясняя сторонам их права и обязанности и создавая необходимые условия для исполнения ими процессуальных обязанностей и осуществления предоставленных им прав (часть первая статьи 11 и часть третья статьи 15 УПК Российской Федерации), должен удостовериться в том, что уровень владения участником уголовного судопроизводства языком, на котором оно ведется, со всей очевидностью является достаточным для реализации этим участником его прав и обязанностей (определения Конституционного Суда Российской Федерации от 26 мая 2011 года № 665- О-О, от 20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Казымова Гасида Джафаргулы оглы,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