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Павленко Ольги Николаевны на нарушение ее конституционных прав частью первой статьи 1592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О.Н.Павленко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гражданка О.Н.Павленко признана виновной в совершении преступления, предусмотренного частью первой статьи 1592 «Мошенничество при получении выплат» УК Российской Федерации, выразившегося в мошенничестве при получении пособия по безработице. Апелляционным постановлением районного суда установлено, что хотя деяние О.Н.Павленко формально и содержало признаки деяния, предусмотренного частью первой статьи 1592 УК Российской Федерации, но в силу малозначительности (размер материального ущерба составил 3234 рубля 67 копеек) не представляло общественной опасности, а потому не являлось преступлением. С учетом этого приговор отменен, уголовное дело 2 прекращено в связи с отсутствием в деянии состава преступления, а за О.Н.Павленко признано право на реабилитацию. Данное решение оставлено без изменения кассационными судами, с чем согласился заместитель Председателя Верховного Суда Российской Федерации, который признал правильной оценку ее обращения – после увольнения из одной организации – в службу занятости (одновременно с трудоустройством в другую организацию) как содержавшего недостоверные сведения о трудовой деятельности и преследовавшего цель незаконного получения выплаты пособия по безработице. О.Н.Павленко полагает, что часть первая статьи 1592 УК Российской Федерации не соответствует статьям 18 и 46 (часть 1) Конституции Российской Федерации, поскольку позволяет привлекать гражданина к уголовной ответственности без опровержения презумпции добросовестности его действий и без установления признаков совершения им обмана, возлагая на него уголовное наказание только за сам факт обращения за социальной выплатой. Нарушение своих конституционных прав заявительница связывает с тем, что, по ее мнению, судебными актами в ее уголовном деле поставлен под сомнение принцип свободы трудового договора, а также сделан вывод, что она до подписания трудового договора и до фактического выхода на работу уже была трудоустроена и не имела права на получение пособия по безработице.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Частью первой статьи 1592 УК Российской Федерации предусмотрена уголовная ответственность за мошенничество при получении выплат, т.е. хищение денежных средств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выплат. При этом под хищением 3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 (пункт 1 примечаний к статье 158 данного Кодекса); мошенничеством признается хищение чужого имущества или приобретение права на чужое имущество путем обмана или злоупотребления доверием (часть первая статьи 159 данного Кодекса).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Павленко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