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Дмитриевой Юлии Владимировны на нарушение ее конституционных прав частью первой статьи 446 Гражданского процессуального кодекса Российской Федерации, пунктами 1 и 3 статьи 21325 Федерального закона «О несостоятельности (банкротстве)», а также статьями 3, 4, пунктом 1 статьи 50 и пунктом 1 статьи 78 Федерального закона «Об ипотеке (залоге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Ю.В.Дмитриевой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Ю.В.Дмитриева оспаривает конституционность части первой (а фактически – ее абзаца второго) статьи 446 «Имущество, на которое не может быть обращено взыскание по исполнительным документам» ГПК Российской Федерации, пунктов 1 и 3 статьи 21325 «Имущество гражданина, подлежащее реализации в случае признания гражданина банкротом и введения реализации имущества гражданина» Федерального закона от 26 октября 2002 года № 127-ФЗ «О 2 несостоятельности (банкротстве)», а также статей 3 «Требования, обеспечиваемые ипотекой», 4 «Обеспечение ипотекой дополнительных расходов залогодержателя», пункта 1 статьи 50 «Основания обращения взыскания на заложенное имущество» и пункта 1 статьи 78 «Обращение взыскания на заложенные жилой дом или квартиру» Федерального закона от 16 июля 1998 года № 102-ФЗ «Об ипотеке (залоге недвижимости)». Из представленных материалов следует, что в деле о банкротстве Ю.В.Дмитриевой определением арбитражного суда, оставленным без изменения постановлением суда апелляционной инстанции, отказано в удовлетворении ее заявления об исключении жилого помещения – как единственного пригодного для постоянного проживания помещения – из конкурсной массы. Суд первой инстанции указал, что в реестр требований кредиторов включены требования банка в качестве обеспеченных залогом этого жилого помещения, на которое решением суда общей юрисдикции ранее было обращено взыскание как на предмет залога. В передаче кассационной жалобы Ю.В.Дмитриевой на акты арбитражных судов первой и апелляционной инстанций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заявительницы, оспариваемые нормы противоречат статьям 7, 8 (часть 2), 15 (часть 1), 17 (часть 1), 18, 19 (часть 1), 35 (части 1 и 2), 40 (часть 1) и 55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позволяют обращать взыскание на заложенное по договору жилое помещение, являющееся для должника единственным пригодным для проживания, независимо от цели получения кредита, возврат которого обеспечен залогом, притом что такой договор залога не отвечает признакам договора об ипотеке.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Вытекающие из Конституции Российской Федерации общепризнанные принципы неприкосновенности и свободы собственности, свободы договора и равенства всех собственников как участников гражданского оборота обусловливают свободу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имуществом (постановления Конституционного Суда Российской Федерации от 22 ноября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Дмитриевой Юлии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