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Лазутиной Ларисы Ивановны на нарушение ее конституционных прав статьями 2 и 3 Федерального закона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Л.И.Лазутиной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Л.И.Лазутина оспаривает конституционность статьи 2 «Военное недвижимое имущество, подлежащее безвозмездной передаче в собственность субъекта Российской Федерации либо муниципальную собственность, порядок и основания его передачи» и статьи 3 «Принятие решения о безвозмездной передаче военного недвижимого имущества» Федерального закона от 8 декабря 2011 года № 423-ФЗ «О порядке безвозмездной передачи военного недвижимого имущества в собственность 2 субъектов Российской Федерации, муниципальную собственность и о внесении изменений в отдельные законодательные акты Российской Федерации».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ряда граждан, в том числе заявительницы, о признании незаконными действий, связанных с передачей территории бывшего военного городка Серпухов-15 в качестве земельного участка из федеральной собственности в муниципальную собственность (собственность сельского поселения «Село Тарутино» муниципального района «Жуковский район» Калужской области), и об установлении ряда фактов (в частности, факта длительного существования населенного пункта Серпухов-15 и его нахождения в составе Московской области на момент передачи указанного земельного участка в муниципальную собственность). Как установили суды, военный городок Серпухов-15 образован на расположенном на территории Калужской области земельном участке, при формировании и постановке на кадастровый учет которого были соблюдены требования действующего законодательства. В связи с этим суды пришли к выводу об обоснованности передачи Министерством обороны Российской Федерации спорного земельного участка в собственность соответствующего муниципального образования на основании Федерального закона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Федерации». По мнению Л.И.Лазутиной, оспариваемые законоположения не соответствуют статьям 1 (часть 1), 4 (часть 2), 15, 19 (части 1 и 2), 55 (части 2 и 3) и 130–132 Конституции Российской Федерации, поскольку позволяют Министерству обороны Российской Федерации определять административно-территориальную принадлежность передаваемого в муниципальную собственность земельного участка без учета мнения местного населения или органов местного самоуправления; допускают 3 определение границ такого земельного участка органами муниципального образования, принимающего данный объект в собственность; разрешают передачу земельного участка в муниципальную собственность без расположенного на нем жилищного фонда, используемого Министерством обороны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признание и защиту равным образом частной, государственной, муниципальной и иных форм собственности в Российской Федерации (статья 8, часть 2), относит к предметам ведения Российской Федерации федеральную государственную собственность и управление ею, оборону и безопасность (статья 71, пункты «д», «м»), что подразумевает наличие у федерального законодателя достаточно широкой дискреции при установлении оснований и правовых механизмов передачи недвижимого федерального имущества, относившегося к категории военного, в собственность иных публично-правовых образований для последующего использования для целей, не связанных с обороной и безопасностью государства. Исходя из этого Федеральный закон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 предусмотрел, что военное недвижимое имущество безвозмездно передается в собственность того субъекта Российской Федерации, муниципального образования, на территориях которых оно расположено, при условии, что такое имущество может находиться в собственности соответствующего публичного образования с учетом его функционального назначения; при этом границами военных городков являются границы земельных участков, используемых для размещения соответствующих воинских организаций и федеральных органов исполнительной власти, в которых федеральным 4 законом предусмотрена военная служба; а в случае, если границы такого земельного участка не определены в установленном законом порядке, то они определяются по фактическому использованию (части 1, 2, 3 и 4 статьи 2). В силу данного Федерального закона решение о безвозмездной передаче военного недвижимого имущества из федеральной собственности в собственность субъекта Российской Федерации, муниципальную собственность принимается уполномоченным федеральным органом исполнительной власти; с заявлением о передаче данного имущества могут обратиться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Федерации), глава муниципального образования, на территориях которых оно расположено (части 1 и 3 статьи 3). Вместе с тем объекты, которые необходимы для обеспечения осуществления федеральными органами государственной власти полномочий в области обороны страны и безопасности государства, сохраняются в федеральной собственности (часть 1 статьи 2, пункт 4 части 2, части 3 и 4 статьи 3 названного Федерального закона). При этом, как отмечал Конституционный Суд Российской Федерации, служебные жилые помещения Министерства обороны Российской Федерации – в силу своего предназначения – непосредственно связаны с выполнением указанным ведомством возложенных на него задач и обязанностей (Определение от 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Лазутиной Ларисы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