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1806-О/2023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Бурцева Михаила Петровича на нарушение его конституционных прав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М.П.Бурцева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М.П.Бурцев, осужденный и отбывающий наказание, просит признать не соответствующими Конституции Российской Федерации следующие положения Уголовно-процессуального кодекса Российской Федерации: часть четвертую статьи 7 «Законность при производстве по уголовному делу», часть первую статьи 11 «Охрана прав и свобод человека и гражданина в уголовном судопроизводстве», часть третью статьи 15 «Состязательность сторон», часть вторую статьи 16 «Обеспечение подозреваемому и обвиняемому права на защиту» и часть вторую статьи 271 «Заявление и разрешение 2 ходатайств» в той мере, в какой по смыслу, придаваемому им правоприменительной практикой, они не исключают отказа суда, рассматривающего уголовное дело по существу, в истребовании стороной защиты и ее ознакомлении с решением, санкционирующим проведение оперативно-розыскных мероприятий, результаты которых были положены в основу обвинительного приговора суда, ввиду того, что это решение не было рассекречено, тем самым лишая подсудимого возможности сообщить об обстоятельствах, предусмотренных пунктом 2 части первой и частью третьей статьи 61 «Обстоятельства, исключающие участие в производстве по уголовному делу», из-за невозможности узнать персональный состав суда, принимавшего это решение; часть четвертую статьи 7, часть вторую статьи 17 «Свобода оценки доказательств», статью 87 «Проверка доказательств», часть первую статьи 88 «Правила оценки доказательств», часть первую статьи 123 «Право обжалования», часть третью статьи 235 «Ходатайство об исключении доказательства», части первую и третью статьи 240 «Непосредственность и устность», поскольку данные нормы исходя из смысла, придаваемого им правоприменительной практикой, не исключают оставления без удовлетворения судом, рассматривающим уголовное дело по существу, ходатайства о признании результатов оперативно-розыскной деятельности недопустимыми доказательствами без непосредственного исследования решения суда, которым эти оперативно-розыскные мероприятия были санкционированы; часть четвертую статьи 7, части первую и третью статьи 240, часть четвертую статьи 302 «Виды приговоров», часть вторую статьи 3898 «Последствия подачи апелляционных жалобы, представления», часть третью статьи 38913 «Порядок рассмотрения уголовного дела судом апелляционной инстанции», часть пятую статьи 4014 «Содержание кассационной жалобы, представления», пункт 3 статьи 4017 «Действия суда первой инстанции при поступлении кассационных жалобы, представления» и часть шестую статьи 40113 «Сроки и порядок рассмотрения уголовного дела по кассационным 3 жалобе, представлению в судебном заседании суда кассационной инстанции», поскольку они не исключают возможность признания судом, рассматривающим уголовное дело по существу, а также апелляционной и кассационной инстанциями законности и обоснованности решения суда, разрешающего производство оперативно-розыскного мероприятия, результаты которого были положены в основу обвинения, выдвинутого против подсудимого, без его непосредственного исследования с учетом доводов стороны защиты; часть четвертую статьи 235 и статью 244 «Равенство прав сторон» в той мере, в какой данные нормы позволяют стороне обвинения произвольно не предоставлять суду и стороне защиты решение суда, разрешающее производство оперативно-розыскного мероприятия, результаты которого были положены в основу обвинения, выдвинутого против подсудимого; часть четвертую статьи 7, часть первую статьи 19 «Право на обжалование процессуальных действий и решений», часть первую статьи 123, статьи 127 «Жалоба и представление на приговор, определение, постановление суда» и 297 «Законность, обоснованность и справедливость приговора», часть первую статьи 3891 «Право апелляционного обжалования», статьи 3892 «Судебные решения, подлежащие апелляционному обжалованию», 3899 «Предмет судебного разбирательства в апелляционном порядке» и 4011 «Предмет судебного разбирательства в кассационном порядке», часть первую статьи 4012 «Право на обращение в суд кассационной инстанции» и часть первую статьи 40116 «Пределы прав суда кассационной инстанции», поскольку данные нормы позволяют суду отказать в обжаловании отдельно от приговора решения суда, разрешающего производство оперативно-розыскного мероприятия, а затем уклониться от проверки его законности путем истребования и непосредственного исследования в заседаниях судов каждой инстанции, лишив тем самым сторону защиты возможности эффективно обжаловать судебный акт, затрагивающий права, свободы и охраняемые законом интересы подсудимого (осужденного).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Бурцева Михаила Петровича, поскольку она не отвечает требованиям Федерального 5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