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Ананьевой Людмилы Николаевны на нарушение ее конституционных прав пунктом 1 статьи 3083 Гражданского кодекса Российской Федерации, абзацами первым и вторым пункта 9 статьи 2139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Л.Н.Ананьевой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Л.Н.Ананьева оспаривает конституционность пункта 1 статьи 3083 «Защита прав кредитора по обязательству» ГК Российской Федерации, а также абзацев первого и второго пункта 9 статьи 2139 «Финансовый управляющий»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гражданина определением арбитражного суда, оставленным судами вышестоящих инстанций без изменения, удовлетворены мотивированные необходимостью проведения мероприятий по подготовке к 2 торгам требования финансового управляющего к Л.Н.Ананьевой (супруге должника) об обеспечении доступа к находящемуся в общей совместной собственности супругов недвижимому имуществу, передаче ряда объектов движимого имущества, передаче документов, подтверждающих право собственности в отношении данного имущества; в обеспечение исполнения названного определения установлена судебная неустойка, подлежащая взысканию в конкурсную массу должника.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Л.Н.Ананьевой, пункт 1 статьи 3083 ГК Российской Федерации противоречит статьям 2, 8 (часть 2), 34 (часть 1), 35 (части 1–3), 45 (часть 1), 55 (части 2 и 3), 71 (пункт «в») и 76 (часть 1) Конституции Российской Федерации в той мере, в какой содержащиеся в нем положения – в истолковании, расходящемся с их конституционно-правовым смыслом, – служат основанием для применения судебной неустойки в целях обеспечения исполнения судебных актов об истребовании доказательств. Оспариваемые же положения статьи 2139 Федерального закона «О несостоятельности (банкротстве)», как полагает заявительница, не соответствуют статьям 1 (часть 1), 2, 19 (часть 1) и 21 (часть 1) Конституции Российской Федерации, поскольку позволяют возлагать предусмотренные ими обязанности на иных лиц помимо самого должника-гражданина.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Абзацы первый и второй пункта 9 статьи 2139 Федерального закона «О несостоятельности (банкротстве)» устанавливают обязанность гражданина предоставить финансовому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3 дней с даты получения требования об этом и наделяют финансового управляющего правом при неисполнении гражданином указанной обязанности обратиться в арбитражный суд, рассматривающий дело о банкротстве, с ходатайством об истребовании доказательств. При этом в силу пункта 7 статьи 21326 названного Федерального закона имущество гражданина, принадлежащее ему на праве общей собственности с супругом (бывшим супругом), подлежит реализации в деле о банкротстве гражданина по общим правилам, предусмотренным данной статьей. С учетом этого взаимосвязанные положения пункта 1 статьи 203 и абзаца пятого пункта 7 статьи 2139 того же Федерального закона прямо наделяют арбитражного управляющего правом получать информацию в том числе об имуществе гражданина и его супруга от любых располагающих соответствующими сведениями лиц, включая граждан. Обеспечивая определенность порядка получения такой информации, оспариваемое законоположение создает условия для реализации арбитражным управляющим возложенных на него в деле о банкротстве полномочий, от которых в значительной степени зависит достижение публично-правовых целей института несостоятельности, включая соразмерное удовлетворение требований кредиторов, и само по себе не может расцениваться в качестве нарушающего конституционные права Л.Н.Ананьевой в аспектах, обозначенных в жалобе. Согласно пункту 1 статьи 3083 ГК Российской Федерации в случае неисполнения должником обязательства кредитор вправе требовать по суду исполнения обязательства в натуре, если иное не предусмотрено данным Кодексом, иными законами или договором либо не вытекает из существа обязательства;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Ананьевой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