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Стрияка Александра Игорьевича на нарушение его конституционных прав частью 1 статьи 11 Федерального закона «О страховых пенсиях» и пунктом 43 Правил подсчета и подтверждения страхового стажа для установления страховых пенсий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А.И.Стрияка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А.И.Стрияк оспаривает конституционность части 1 статьи 11 Федерального закона от 28 декабря 2013 года № 400-ФЗ «О страховых пенсиях» (в редакции, действовавшей до вступления в силу Федерального закона от 14 июля 2022 года № 237-ФЗ), определяющей, что 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данного Федерального закона, при условии, что за эти периоды начислялись и уплачивались страховые взносы в Пенсионный фонд Российской Федерации; а также пункта 43 Правил 2 подсчета и подтверждения страхового стажа для установления страховых пенсий, утвержденных Постановлением Правительства Российской Федерации от 2 октября 2014 года № 1015 (в редакции, действовавшей до 1 января 2023 года), согласно которому периоды работы и (или) иной деятельности после регистрации гражданина в качестве застрахованного лица подтверждаются документами об уплате соответствующих обязательных платежей, выдаваемыми в установленном порядке территориальным органом Пенсионного фонда Российской Федерации на основании сведений индивидуального (персонифицированного) учета. По мнению заявителя, оспариваемые положения, примененные в его деле судами общей юрисдикции, не соответствуют статьям 19 (части 1 и 2), 39 (части 1 и 2), 45 (часть 1) и 55 (часть 3) Конституции Российской Федерации в той мере, в какой содержащиеся в них нормативные положения во взаимосвязи с иными законодательными предписаниями, регламентирующими условия назначения и размеры трудовых пенсий, – при отсутствии в действующем регулировании достаточных гарантий беспрепятственной реализации пенсионных прав застрахованных лиц, работавших по трудовому договору и выполнивших предусмотренные законом условия для приобретения права на трудовую пенсию, на случай неуплаты или неполной уплаты страхователем (работодателем) страховых взносов за определенные периоды трудовой деятельности этих лиц – позволяют не включать такие периоды в их страховой стаж, учитываемый при определении права на трудовую пенсию, и снижать при назначении (перерасчете) трудовой пенсии размер ее страховой части.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3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исчисления и подтверждения стажа, а также особенностей приобретения права на пенсию отдельными категориями граждан. Закрепленное частью 1 статьи 11 Федерального закона «О страховых пенсиях» в оспариваемой редакции (ранее аналогичная норма была установлена пунктом 1 статьи 10 Федерального закона от 17 декабря 2001 года № 173-ФЗ «О трудовых пенсиях в Российской Федерации») правило о включении в страховой стаж застрахованных лиц периодов их работы при условии уплаты за эти периоды страховых взносов в Пенсионный фонд Российской Федерации, с соблюдением которого связывается реализация права на получение страховой (до 1 января 2015 года – трудовой) пенсии в надлежащем объеме и которому корреспондирует законодательно закрепленная обязанность страхователя своевременно и в полном объеме уплачивать страховые взносы в бюджет Пенсионного фонда Российской Федерации, призвано обеспечивать нормальное функционирование финансового механизма обязательного пенсионного страхования и, в конечном счете, выплату страховых (трудовых) пенсий застрахованным лицам в размере, предусмотренном законом и адекватном результатам их труда. Что касается положения пункта 43 Правил подсчета и подтверждения страхового стажа для установления страховых пенсий, то оно закрепляет общий порядок подтверждения страхового стажа за период после регистрации гражданина в качестве застрахованного лица и направлено на обеспечение реализации пенсионных прав граждан в системе обязательного пенсионного страхования. Такое правовое регулирование не может расцениваться как нарушающее конституционные права граждан. 4 Оспаривая конституционность части 1 статьи 11 Федерального закона «О страховых пенсиях» и пункта 43 Правил подсчета и подтверждения страхового стажа для установления страховых пенсий, А.И.Стрияк ссылается на то, что Постановлением Конституционного Суда Российской Федерации от 10 июля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Стрияка Александра 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