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Рагузина Сергея Евгеньевича на нарушение его конституционных прав рядом статей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С.Е.Рагузина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С.Е.Рагузин оспаривает конституционность статей 56 «Обязанность доказывания», 67 «Оценка доказательств», 330 «Основания для отмены или изменения решения суда в апелляционном порядке», 3797 «Основания для отмены или изменения судебных постановлений кассационным судом общей юрисдикции», 3909 «Определение судьи об отказе в передаче кассационных жалобы, представления для рассмотрения в судебном заседании суда кассационной инстанции» и 3911 «Пересмотр судебных постановлений в порядке надзора»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инстанции, 2 С.Е.Рагузину отказано в удовлетворении исковых требований к организации о защите прав потребителя. Определением кассационного суда общей юрисдикции данные судебные постановления отменены, дело направлено на новое рассмотрение в суд первой инстанции. При новом рассмотрении дела исковые требования заявителя оставлены без удовлетворения, что подтверждено судом кассационной инстанции.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С.Е.Рагузина для рассмотрения в судебном заседании суда кассационной инстанции. Жалоба заявителя, поданная в порядке надзора в Президиум Верховного Суда Российской Федерации на вынесенные по делу с его участием судебные постановления, возвращена ему без рассмотрения по существу уведомлением работника аппарата этого суда, как поданная с нарушением правил подсудности, установленных частью второй статьи 3911 ГПК Российской Федерации. По мнению С.Е.Рагузина, оспариваемые им законоположения не соответствуют статьям 46 и 118 Конституции Российской Федерации, поскольку они в системе действующего правового регулирования с учетом Закона Российской Федерации от 7 февраля 1992 года № 2300-I «О защите прав потребителей», статей 13 и 61 ГПК Российской Федерации и Федерального конституционного закона от 31 декабря 1996 года № 1-ФКЗ «О судебной системе Российской Федерации» предоставляют судам ничем не ограниченное право самостоятельного распределения бремени доказывания между сторонами спора, позволяют им оценивать доказательства лишь на основании своего внутреннего убеждения, отказывать в удовлетворении апелляционной жалобы, руководствуясь только тем, что решение суда первой инстанции является правильным по существу, выносить определение кассационного суда общей юрисдикции без учета позиции, ранее выраженной этим же судом в определении об отмене первоначально принятых и отмененных постановлений судов нижестоящих инстанций, неправомерно отказывать в передаче кассационной жалобы для 3 рассмотрения в судебном заседании суда кассационной инстанции, а также отказывать в пересмотре вступивших в законную силу судебных постановлений в порядке надзора. Кроме того, С.Е.Рагузин ставит вопрос о необходимости внесения целесообразных, как он полагает, дополнений и изменений в оспариваемые законоположения.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56 и 67 ГПК Российской Федерации об обязанности доказывания и оценке доказательств, которая осуществляется судом по внутреннему убеждению, основанному на всестороннем, полном, объективном и непосредственном исследовании имеющихся в деле доказательств, во взаимосвязи с другими предписаниями этого же Кодекса, в том числе закрепленными в части первой его статьи 195, обязывающими суд принять законное и обоснованное решение, служат гарантиями реализации права на судебную защиту в условиях действия принципов состязательности и равноправия сторон. Установленные этими законоположениями полномочия суда вытекают из принципа самостоятельности судебной власти и служат проявлением его дискреционных полномочий, необходимых для осуществления правосудия. Гарантией же процессуальных прав лиц, участвующих в деле, выступают предусмотренные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Статьи 330, 3797 и 3909 ГПК Российской Федерации закрепляют основания для отмены или изменения судебных постановлений в апелляционном и кассационном порядках, а также устанавливают требования к содержанию определения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инстанции. Данные нормы, 4 действующие в системной связи с другими предписаниями главы 39 и параграфа 1 главы 41 названного Кодекса, в том числе с частью третьей его статьи 329 и пунктом 8 части первой статьи 3901, обязывающими суд апелляционной инстанции и кассационный суд общей юрисдикции при оставлении апелляционных и кассационных жалоб без удовлетворения указывать мотивы, по которым соответствующий суд пришел к своим выводам, и ссылки на законы, которыми он руководствовался, являются процессуальными гарантиями правильного рассмотрения и разрешения судами гражданских дел и имеют своей целью исправление возможных судебных ошибок, допущенных судами нижестоящих инстанций. Таким образом, названные законоположения, как и статья 3911 ГПК Российской Федерации, закрепляющая правила инстанционной подсудности гражданских дел Президиуму Верховного Суда Российской Федерации и имеющая своей целью реализацию конституционных положений статьи 47 (часть 1) Конституции Российской Федерации, не содержат какой-либо неопределенности и не могут расцениваться в качестве нарушающих конституционные права С.Е.Рагузина, который, как следует из жалобы, оспаривая их конституционность, по существу, выражает несогласие с выводами судов, касающимися установления и оценки фактических обстоятельств конкретного дела, выбором и применением ими правовых норм с учетом этих обстоятельств, обоснованностью процессуальных действий судов, в том числе с точки зрения правомерности отказа в пересмотре принятых по делу с его участием судебных постановлений в кассационном порядке. Между тем разрешение данных вопросов, а равно внесение целесообразных, с точки зрения заявителя, изменений и дополнений в действующее законодательство не входит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Рагузина Сергея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