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Крылова Романа Александровича на нарушение его конституционных прав частью второй статьи 43 и частью четвертой статьи 80 Уголовного кодекса Российской Федерации, статьей 9 и частью третьей статьи 175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Р.А.Крылова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Р.А.Крылов, адвокату которого судом отказано в удовлетворении ходатайства о замене заявителю неотбытой части наказания более мягким его видом, просит признать не соответствующими статьям 2, 18, 22, 49, 50 (часть 3) и 55 (часть 3) Конституции Российской Федерации часть вторую статьи 43 «Понятие и цели наказания» и часть четвертую статьи 80 «Замена неотбытой части наказания более мягким видом наказания» УК Российской Федерации, статью 9 «Исправление осужденных и его основные средства» и часть третью статьи 175 «Порядок обращения с ходатайством и направления представления об освобождении от отбывания 2 наказания или о замене неотбытой части наказания более мягким видом наказания» УИК Российской Федерации. По мнению заявителя, оспариваемые нормы позволяют суду произвольно отказывать осужденному, отбывшему часть наказания, установленную уголовным законом и позволяющую ему обратиться с ходатайством о замене неотбытой части наказания более мягким его видом, в удовлетворении такого ходатайства, ссылаясь на обстоятельства, которые не могут рассматриваться как исключающие такую замену, в частности на наличие снятых или погашенных дисциплинарных взысканий, на нестабильность поведения, на нерегулярность участия в спортивных и иных проводимых в исправительном учреждении мероприятиях, включая работу по благоустройству территории, с учетом данной ему администрацией этого учреждения характеристики.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Реализуя предоставленные статьей 71 Конституции Российской Федерации полномочия в сфере регулирования и защиты прав и свобод человека и гражданина (пункт «в»), а также уголовного законодательства (пункт «о»), федеральный законодатель установил в статье 80 УК Российской Федерации, что лицу, отбывающему лишение свободы, суд может заменить оставшуюся неотбытой часть наказания более мягким видом наказания с учетом его поведения в период отбывания наказания и при фактическом отбытии им указанной в законе части наказания (части первая и вторая). Такое правовое регулирование, обеспечивая осуществление закрепленного в статье 50 (часть 3) Конституции Российской Федерации права каждого осужденного за преступление просить о смягчении назначенного ему наказания, в то же время служит вытекающему из конституционных начал гуманизма и справедливости принципу экономии уголовной репрессии, предполагающему применение лишь необходимых и достаточных для достижения ее целей принудительных мер уголовно-правового реагирования. 3 По смыслу статьи 80 УК Российской Федерации, основанием, предопределяющим возможность замены неотбытой части наказания более мягким его видом, является поведение осужденного в период отбывания наказания, подлежащее всесторонней судебной оценке в совокупности с другими характеризующими его данными (включая отношение к труду, совершенному деянию и т.п.). Таким образом, при разрешении соответствующего вопроса судом оцениваются позитивные изменения в поведении осужденного, свидетельствующие о возможности смягчения уголовной репрессии до необходимого и достаточного минимума принудительных мер, обеспечивающих достижение целей наказания (определения Конституционного Суда Российской Федерации от 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Крылова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