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Панютина Андрея Михайловича на нарушение его конституционных прав частью второй статьи 145, частями первой и четвертой статьи 148 Уголовно-процессуального кодекса Российской Федерации и пунктом 2 статьи 5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А.М.Панютина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статьи 125 УПК Российской Федерации постановлением городского суда прекращено производство по жалобе гражданина А.М.Панютина на постановление следователя об отказе в возбуждении уголовного дела, вынесенное по результату доследственной проверки его сообщения о преступлении. Причиной принятия такого решения послужило то обстоятельство, что руководителем следственного органа постановление следователя отменено, а материал направлен для 2 проведения дополнительной доследственной проверки. Этим же постановлением городской суд отказал в удовлетворении требований, касающихся обжалования бездействия должностных лиц следственного органа, выразившегося в ненаправлении ему копии решения руководителя следственного органа об отмене постановления следователя. Суд отметил, что уголовно-процессуальный закон не содержит требований о вручении заявителю копии вышеуказанного постановления руководителя следственного органа, притом что он не лишен права на ознакомление с материалами доследственной проверки лично либо через своего представителя. Вышестоящие судебные инстанции согласились с данным судебным решением, включая судью Верховного Суда Российской Федерации, который постановлением от 18 июля 2023 года отказал в передаче для рассмотрения в судебном заседании суда кассационной инстанции жалобы заявителя на приведенное постановление городского суда и последующие судебные решения. В этой связи А.М.Панютин утверждает о несоответствии части второй статьи 145 «Решения, принимаемые по результатам рассмотрения сообщения о преступлении», частей первой и четвертой статьи 148 «Отказ в возбуждении уголовного дела» УПК Российской Федерации, а также пункта 2 статьи 5 Федерального закона от 2 мая 2006 года № 59-ФЗ «О порядке рассмотрения обращений граждан Российской Федерации» статьям 2, 24 (часть 2), 33, 45, 46 (части 1 и 2), 118 (часть 1) и 120 Конституции Российской Федерации, поскольку, как полагает заявитель, данные нормы не обеспечивают гражданину право на ознакомление с документами, непосредственно затрагивающими его права и интересы, в том числе препятствуют ознакомлению с материалами доследственной проверки, проведенной по его заявлению о совершении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Федерации, гарантируя каждому возможность ознакомления с документами и материалами, непосредственно затрагивающими его права и свободы (статья 24, часть 2), не определяет порядок и условия реализации данного права – это относится к компетенции законодателя. Законодатель, избирая конкретные механизмы осуществления прав, не может устанавливать такие правила, которые противоречили бы принципам уголовного судопроизводства и создавали неустранимые препятствия в реализации прав, приводя тем самым к фактическому их упразднению, но вместе с тем он не обязан во всяком случае гарантировать выдачу заинтересованным лицам копий запрашиваемых ими документов (Постановление Конституционного Суда Российской Федерации от 18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Панютина Андрея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