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867-О/2024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25 апреля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гражданина Мешалкина Сергея Александровича на нарушение его конституционных прав частью первой статьи 17 и частью четвертой статьи 159 Уголовного кодекса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Л.М.Жарковой, С.М.Казанцева, С.Д.Князева, А.Н.Кокотова, Л.О.Красавчиковой, М.Б.Лобова, С.П.Маврина, Н.В.Мельникова, В.А.Сивицкого, рассмотрев вопрос о возможности принятия жалобы гражданина С.А.Мешалкина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Апелляционным приговором областного суда (оставленным без изменения судами вышестоящих инстанций) гражданин С.А.Мешалкин признан виновным в совершении в составе организованной группы пяти мошенничеств в особо крупном размере. По совокупности этих преступлений ему окончательно назначено три года два месяца лишения свободы с ограничением свободы на срок два года и штрафом в размере одного миллиона рублей. Как установил суд, заявитель совершил хищение денежных средств из федерального бюджета, предоставляя за разные налоговые периоды с июля 2013 года по май 2016 года фиктивные 2 документы в налоговый орган для незаконного возмещения налога на добавленную стоимость. Постановлением судьи Верховного Суда Российской Федерации отказано в передаче кассационной жалобы для рассмотрения в судебном заседании суда кассационной инстанции, также подтверждена правильность квалификации действий осужденного, поскольку фиктивные финансовые документы составлялись только после окончания предыдущего преступления, а умысел на хищение денежных средств возникал в разное время. В этой связи С.А.Мешалкин утверждает, что часть первая статьи 17 «Совокупность преступлений» и часть четвертая статьи 159 «Мошенничество» УК Российской Федерации не соответствуют статьям 17, 18, 21, 22 (часть 1), 23–25, 45, 49, 50, 52, 54 и 55 Конституции Российской Федерации, поскольку допускают квалификацию одного и того же продолжаемого сложного преступления как множества (совокупности) самостоятельных преступлений, что позволяет повторно наказывать за совершение одного деяния.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Выводы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Федерации, изучив представленные материалы, не находит оснований для принятия данной жалобы к рассмотрению. Как неоднократно отмечал Конституционный Суд Российской Федерации, положения статьи 17 УК Российской Федерации, регламентирующие понятие совокупности преступлений, не предполагают повторного осуждения за одно и то же преступление. К тому же, будучи нормами Общей части данного Кодекса, они могут применяться только во взаимосвязи с положениями его Особенной части (определения от 23 сентября 2010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гражданина Мешалкина Сергея Александровича, поскольку она не отвечает требованиям Федерального конституционного закона «О Конституционном Суде Российской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