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«Снегири» на нарушение его конституционных прав частью третьей статьи 84 и статьей 3907 Гражданского процессуального кодекса Российской Федерации, статьей 24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«Снегири»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«Снегири» (далее также – ООО УК «Снегири») оспаривает конституционность части третьей статьи 84 «Порядок проведения экспертизы», статьи 3907 «Рассмотрение кассационных жалобы, представления» ГПК Российской Федерации, статьи 24 «Присутствие участников процесса при производстве судебной экспертизы в государственном судебно-экспертном учреждении» Федерального закона от 31 мая 2001 года № 73-ФЗ «О государственной судебно-экспертной деятельности в Российской Федерации». 2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исковые требования гражданки Г. к ООО УК «Снегири»; встречные исковые требования оставлены без удовлетворения. В ходе рассмотрения дела судом первой инстанции назначалась судебная финансово-экономическая экспертиза. Определением судьи Верховного Суда Российской Федерации, с которым согласился первый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статьям 19 (часть 1), 46 (часть 1), 55 (часть 2) и 123 (часть 3) Конституции Российской Федерации, поскольку не предусматривают механизм и гарантии реализации лицами, участвующими в деле, права присутствовать при проведении судебной экспертизы, а также не устанавливают случаи, в которых судья Верховного Суда Российской Федерации был бы обязан истребовать материалы дела в целях изучения доводов, изложенных в кассационной жалобе.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Что касается статьи 3907 ГПК Российской Федерации, то установленная ею предварительная процедура рассмотрения судьей Верховного Суда Российской Федерации кассационных жалоб, представлений на вступившие в законную силу судебные постановления обусловлена целью 4 обеспечить баланс публичного и частного интересов, исключить явно необоснованные обращения. При разрешении судьей вопроса о наличии либо отсутствии оснований для передачи кассационных жалобы, представления для рассмотрения в судебном заседании суда кассационной инстанции судья обязан проанализировать обжалуемые судебные постановления и изложенные в жалобе (представлении) доводы о допущенных нарушениях закона и во всяком случае истребовать дело, если на основе изучения представленных материалов у него возникли сомнения в правомерности вынесенного решения, а по результатам рассмотрения истребованного дела, если он полагает, что имеют место предусмотренные законом основания для отмены или изменения обжалуемого вступившего в законную силу судебного акта, – передать кассационную жалобу с делом для рассмотрения в судебном заседании суда кассационной инстанции. Следовательно, статья 3907 ГПК Российской Федерации, действующая во взаимосвязи с другими положениями его главы 41, имеет целью исправление в кассационном порядке возможных судебных ошибок в постановлениях судов нижестоящих инстанций и конституционных прав ООО УК «Снегири» также не нарушает. Установление же того, был ли соблюден в деле с участием заявителя порядок проведения назначенной судом экспертизы, а равно оценка правомерности вывода судьи Верховного Суда Российской Федерации об отсутствии необходимости истребования дела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«Снегири»,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