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Четина Александра Леонидовича на нарушение его конституционных прав пунктом 4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А.Л.Четина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А.Л.Четин оспаривает конституционность пункта 4 Указа Президента Российской Федерации от 21 сентября 2022 года № 647 «Об объявлении частичной мобилизации в Российской Федерации», предусматривающего, что 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основаниям, установленным данным Указом. 2 Как следует из представленных материалов, решением гарнизонного военного суда, с которым согласились суды вышестоящих инстанций, отказано в удовлетворении административного искового заявления А.Л.Четина, проходящего военную службу по контракту, об оспаривании бездействия Министерства обороны Российской Федерации и командира воинской части, связанного с его неувольнением с военной службы по истечении срока контракта. По мнению заявителя, оспариваемое положение не соответствует статьям 37 (части 1–3), 59 (часть 2) и 90 (часть 3) Конституции Российской Федерации, поскольку лишает гражданина, проходящего военную службу по контракту, срок которого истек, возможности прекратить военно-служебные отношения, хотя каких-либо препятствий для последующего призыва его на военную службу по мобилизации в случае возникновения такой необходимости не существует.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59 (части 1 и 2) Конституции Российской Федерации защита Отечества является долгом и обязанностью гражданина Российской Федерации; гражданин Российской Федерации несет военную службу в соответствии с федеральным законом. Таким законом в настоящее время является Федеральный закон от 28 марта 1998 года № 53-ФЗ «О воинской обязанности и военной службе», согласно статье 1 которого воинская обязанность граждан Российской Федерации предусматривает воинский учет, обязательную подготовку к военной службе, призыв на военную службу, прохождение военной службы по призыву, пребывание в запасе, призыв на военные сборы и прохождение военных сборов в период пребывания в запасе; кроме того, граждане вправе исполнять конституционный долг по защите Отечества путем добровольного поступления на военную службу в порядке, установленном данным Федеральным законом (пункты 1 и 4). Вместе с тем в период мобилизации 3 воинская обязанность граждан определяется федеральными конституционными законами, федеральными законами, иными нормативными правовыми актами Российской Федерации и также предусматривает, в частности, призыв на военную службу по мобилизации и прохождение военной службы в период мобилизации (пункт 2). Тем самым предполагается установление специального правового регулирования отношений по реализации воинской обязанности и прохождению военной службы в период мобилизации, которое – исходя из конституционно значимых целей обеспечения обороны страны и безопасности государства – должно учитывать в первую очередь необходимость поддержания такого уровня комплектования Вооруженных Сил Российской Федерации кадрами, который обеспечивал бы сохранение боеспособности воинских подразделений в конкретных исторических условиях и возможность эффективного выполнения стоящих перед ними задач. Одним из таких специальных законодательных актов является Федеральный закон от 26 февраля 1997 года № 31-ФЗ «О мобилизационной подготовке и мобилизации в Российской Федерации», который, определяя мобилизацию как комплекс мероприятий 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органов местного самоуправления и организаций на работу в условиях военного времени, переводу Вооруженных Сил Российской Федерации, других войск, воинских формирований, органов и специальных формирований на организацию и состав военного времени и допуская как общую, так и частичную мобилизацию (пункт 2 статьи 1), содержит, в числе прочего, и ряд положений, касающихся призыва на военную службу по мобилизации (раздел V). В частности, согласно статье 17 данного Федерального закона призыв граждан на военную службу по мобилизации проводится в соответствии с федеральными законами; 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мобилизации; военнослужащие при 4 объявлении мобилизации продолжают проходить военную службу; 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 (пункты 1, 2 и 5). Таким образом, при объявлении мобилизации допускаются исключения из правил, установленных для обычных условий прохождения военной службы и касающихся в том числе сроков прохождения указанной службы и оснований увольнения с нее, что обеспечивает достижение целей и задач мобилизации и само по себе не может рассматриваться как не согласующееся с конституционно значимыми целями ограничение прав военнослужащих (Определение Конституционного Суда Российской Федерации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Четина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