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2484-О/2023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Исаевой Ольги Анатольевны и Новохацкого Александра Анатольевича на нарушение их конституционных прав статьей 205 и абзацем первым пункта 1 статьи 1155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О.А.Исаевой и А.А.Новохацкого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О.А.Исаева и А.А.Новохацкий оспаривают конституционность статьи 205 «Восстановление срока исковой давности» и абзаца первого пункта 1 статьи 1155 «Принятие наследства по истечении установленного срока» ГК Российской Федерации. Как следует из представленных материалов, решением суда апелляционной инстанции, с которым согласились суды вышестоящих инстанций, отказано в удовлетворении требований О.А.Исаевой и А.А.Новохацкого о восстановлении срока для принятия наследства и признании права на наследственное имущество. В обоснование иска среди 2 прочего было указано, что срок принятия заявителями наследства был пропущен по уважительным причинам, поскольку после расторжения брака между родителями в 1985 году они остались проживать с матерью и не общались с отцом, каких-либо его контактов мать детям не сообщала, при жизни отец отношений с ними не поддерживал, о смерти своего отца узнали случайно от неизвестного лица. Суды пришли к выводу о том, что доказательств наличия причин, исключавших возможность принятия наследства в установленный срок, не представлено. По мнению заявителей, оспариваемые нормы противоречат статьям 1, 2, 4 (часть 2), 18, 35 (часть 4), 46 и 55 (часть 3) Конституции Российской Федерации, поскольку по смыслу, придаваемому им правоприменительной практикой, они не содержат четких критериев определения уважительности причин, препятствующих принятию наследства, ограничивают понятие уважительности причин пропуска наследниками срока принятия наследства обстоятельствами, связанными с личностью наследника, не учитывая иных фактических обстоятельств (отсутствие общения между родственниками, неисполнение наследодателем своих родительских обязанностей по отношению к детям-наследникам и др.), чем ставят указанных лиц в неравное положение в споре с государственным органом из-за наследственного имущества.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205 ГК Российской Федерации с учетом разъяснений, содержащихся в пункте 40 постановления Пленума Верховного Суда Российской Федерации от 29 мая 2012 года № 9 «О судебной практике по делам о наследовании», позволяющая суду при разрешении вопроса о восстановлении срока для принятия наследства в рамках необходимых для осуществления правосудия дискреционных полномочий определять, является ли уважительной причина пропуска истцом срока исковой 3 давности, устанавливает гарантию защиты нарушенных прав граждан, не предполагает произвольного применения и не может сама по себе расцениваться в качестве нарушающей конституционные права О.А.Исаевой и А.А.Новохацкого. Абзац первый пункта 1 статьи 1155 ГК Российской Федерации направлен на защиту прав граждан при наследовании, обеспечение стабильности гражданского оборота, устранение неопределенности правового режима наследственного имущества и в качестве таковых служит реализации предписаний статей 17 (часть 3), 35 и 55 (часть 3) Конституции Российской Федерации. При этом использование в пункте 1 статьи 1155 ГК Российской Федерации такого понятия, как «уважительная причина пропуска срока на принятие наследства», не свидетельствует о неопределенности содержания данной нормы и не препятствует ее единообразному пониманию и применению.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Исаевой Ольги Анатольевны и Новохацкого Александра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