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3346-О/2023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Великанова Валерия Сергеевича на нарушение его конституционных прав частью первой статьи 105 Уголовного кодекса Российской Федерации и статьей 252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В.С.Великанова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В.С.Великанов, отбывающий наказание в виде лишения свободы, просит признать не соответствующими статьям 2, 10, 15 (части 1– 3), 17 (часть 2), 18, 19 (части 1 и 2), 21 (часть 1), 45 (часть 1), 46, 49, 50 (часть 2), 54 (часть 1), 55, 56 (часть 3), 71 (пункты «а», «о»), 76 (часть 1), 118 и 125 (части 4 и 6) Конституции Российской Федерации часть первую статьи 105 «Убийство» УК Российской Федерации и статью 252 «Пределы судебного разбирательства» УПК Российской Федерации. По мнению заявителя, данные нормы позволили при квалификации совершенного им деяния по части первой статьи 105 УК Российской Федерации включить в фабулу 2 обвинения сведения о причинении потерпевшему посмертных телесных повреждений, мотивируя это тем, что таковые свидетельствуют о направленности действий на умышленное причинение смерти потерпевшему, по сути, признавая эти повреждения признаком состава инкриминируемого ему преступления и ухудшая его положение.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105 УК Российской Федерации, устанавливающая ответственность за убийство, т.е. умышленное причинение смерти другому человеку, подлежит применению во взаимосвязи с другими положениями данного Кодекса, который закрепляет принцип вины (статья 5), определяет, что основанием уголовной ответственности является совершение деяния, содержащего все признаки состава преступления, предусмотренного этим Кодексом (статья 8), признает преступлением виновно совершенное общественно опасное деяние, запрещенное этим же Кодексом под угрозой наказания (часть первая статьи 14), называет умысел и неосторожность в качестве форм вины, раскрывает понятие и содержание видов умысла (часть первая статьи 24 и статья 25).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Великанова Валерия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