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1569-О/2024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Павлова Сергея Валентиновича и Павловой Елены Сергеевны на нарушение их конституционных прав пунктом 7 части 1 статьи 64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С.В.Павлова и Е.С.Павловой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оставленным судами вышестоящих инстанций без изменения, гражданам С.В.Павлову и Е.С.Павловой (должнику и его супруге соответственно) отказано в признании незаконным бездействия судебных приставов-исполнителей, территориальных органов ФССП России, выразившегося в неснятии запрета на совершение регистрационных действий в отношении принадлежащей административным истцам на праве совместной собственности квартиры. Заявители ссылались на то, что наличие такого запрета препятствует им в исполнении обязанности по выделению долей в 2 указанном имуществе в собственность несовершеннолетним детям, обязательство о чем принято административными истцами в связи с использованием при приобретении квартиры средств материнского капитала. Суды пришли к выводу, что данный запрет в рамках исполнительного производства по взысканию с С.В.Павлова задолженности по алиментам – с учетом ее размера, длительности неисполнения должником требований исполнительного документа и отсутствия сведений о наличии у него другого имущества – установлен судебным приставом-исполнителем обоснованно и не нарушает прав заявителей, поскольку сам по себе не влечет ограничения правомочий по владению и пользованию жилым помещением, при этом какие-либо доказательства совершения ими действий, направленных на выделение несовершеннолетним детям долей в жилом помещении, отсутствуют. Определением судьи Верховного Суда Российской Федерации С.В.Павлову и Е.С.Павловой отказано в передаче кассационной жалобы для рассмотрения в судебном заседании Судебной коллегии по административным делам этого суда. Заявители просят признать противоречащим статьям 35 (часть 2), 38 (часть 1) и 46 (часть 1) Конституции Российской Федерации пункт 7 части 1 статьи 64 «Исполнительные действия» Федерального закона от 2 октября 2007 года № 229-ФЗ «Об исполнительном производстве» в той мере, в какой по смыслу, придаваемому ему правоприменительной практикой, он предоставляет судебному приставу-исполнителю неограниченную возможность в отсутствие объективных и прозрачных критериев ограничения прав в отношении имущества, принадлежащего должнику на праве общей собственности, ставить членов семьи должника в неблагоприятное положение, игнорируя их права в отношении этого имущества, в том числе права, связанные с реализацией мер государственной поддержки семьи.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7 части 1 статьи 64 Федерального закона «Об исполнительном производстве» относит к числу исполнительных действий – совершаемых судебным приставом-исполнителем в целях создания условий для применения мер принудительного исполнения и понуждения должника к полному, правильному и своевременному исполнению требований исполнительного документа – наложение ареста на имущество. Приведенная норма непосредственно не определяет условий и порядка совершения данного исполнительного действия, относящихся к предмету регулирования иных положений названного Федерального закона, с учетом содержания которых возможность реализации судебным приставом-исполнителем соответствующего полномочия определяется им не произвольно, а исходя из конкретных фактических обстоятельств. Гарантией прав сторон исполнительного производства, иных лиц выступает возможность обжалования постановлений судебного пристава- исполнителя и других должностных лиц службы судебных приставов, их действий (бездействия) в порядке подчиненности, а также их оспаривания в суде (статья 121 Федерального закона «Об исполнительном производстве»). При этом наложение ареста на имущество, закрепленное оспариваемой нормой, не является в полной мере идентичным имевшему место в деле заявителей запрету на осуществление в отношении имущества регистрационных действий, на что обратил внимание и суд апелляционной инстанции при рассмотрении их апелляционной жалобы. Такой запрет предполагает меньший объем ограничений прав должника, а право судебного пристава-исполнителя на его установление основано на ином положении Федерального закона «Об исполнительном производстве». 4 Соответственно, пункт 7 части 1 статьи 64 Федерального закона «Об исполнительном производстве» сам по себе не может расцениваться в качестве нарушающего в указанном в жалобе аспекте конституционные права заявителей, которые, как было установлено судами, постановление об установлении запрета на совершение регистрационных действий в отношении квартиры не обжаловали, соглашение о выделении в ней долей не представили, к судебному приставу-исполнителю с заявлением о снятии указанного запрета с целью осуществления регистрационных действий в отношении данных долей не обращались. Установление же и оценка фактических обстоятельств конкретного дела, а также проверка обоснованности сделанных на основе их исследования выводов судов, в том числе по вопросу о правомерности (неправомерности) бездействия судебного пристава-исполнителя,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Павлова Сергея Валентиновича и Павловой Елены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