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Мациенко Валерия Ивановича на нарушение его конституционных прав пунктом 3 части первой статьи 72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В.И.Мациенко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16 января 2024 года),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жалобы, поданной в защиту интересов гражданина В.И.Мациенко, об оспаривании вынесенных в его отношении приговора и последующих судебных решений. При этом отмечено, что суд первой инстанции обоснованно исключил участие 2 адвоката К. в защите В.И.Мациенко в связи с наличием противоречий в процессуальных интересах с другим подсудимым; при этом В.И.Мациенко был обеспечен квалифицированной юридической помощью со стороны адвоката Ю. Заявитель просит признать пункт 3 части первой статьи 72 «Обстоятельства, исключающие участие в производстве по уголовному делу защитника, представителя потерпевшего, гражданского истца или гражданского ответчика» УПК Российской Федерации не соответствующим статьям 2, 15, 17 (части 1 и 3), 18, 19 (части 1 и 2), 45 (часть 2), 46 (части 1 и 2), 48 (часть 2), 51 (часть 1) и 55 (часть 2) Конституции Российской Федерации в той мере, в которой данная норма, по его утверждению, лишает подсудимого возможности реализовать свои права в ситуации, когда избранный им защитник ранее представлял интересы другого подсудимого по другому уголовному делу, если оба подсудимых отрицают свою вину и обвиняются в совершении преступления в составе организованной группы.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Федерации, определяя правовое положение обвиняемого в уголовном судопроизводстве, устанавливает, что он вправе пользоваться помощью защитника, в том числе бесплатно в случаях, предусмотренных данным Кодексом (пункт 8 части четвертой статьи 47), а для обеспечения качества оказываемой юридической помощи, предполагающей помимо прочего доверительный характер отношений адвоката с его подзащитным, вводит запрет одному и тому же лицу быть защитником двух подозреваемых или обвиняемых, если интересы одного из них противоречат интересам другого (часть шестая статьи 49), и закрепляет порядок его отвода. Так, в соответствии со статьей 72 УПК Российской Федерации защитник, представитель потерпевшего, 3 гражданского истца или гражданского ответчика не вправе участвовать в производстве по уголовному делу, если он, в частности, оказывает или ранее оказывал юридическую помощь лицу, интересы которого противоречат интересам защищаемого им подозреваемого, обвиняемого либо представляемого им потерпевшего, гражданского истца, гражданского ответчика (пункт 3 части первой). Как разъяснил Пленум Верховного Суда Российской Федерации в пункте 10 постановления от 30 июня 2015 года № 29 «О практике применения судами законодательства, обеспечивающего право на защиту в уголовном судопроизводстве», если между интересами обвиняемых, защиту которых осуществляет один адвокат, выявятся противоречия (признание обвинения одним и оспаривание другим по одним и тем же эпизодам дела, изобличение одним обвиняемым другого и т.п.), то такой адвокат подлежит отводу (пункт 3 части первой статьи 72 УПК Российской Федерации, подпункт 2 пункта 4 статьи 6 Федерального закона от 31 мая 2002 года № 63-ФЗ «Об адвокатской деятельности и адвокатуре в Российской Федерации» и пункт 1 статьи 13 Кодекса профессиональной этики адвоката, принятого I Всероссийским съездом адвокатов 31 января 2002 года). Исходя из взаимосвязанных положений части первой статьи 72 УПК Российской Федерации установленное в ее пункте 3 ограничение относится к случаям, когда защитник в рамках данного или выделенного из него дела оказывает или ранее оказывал в ходе досудебного производства либо в предыдущих стадиях судебного производства и судебных заседаниях юридическую помощь лицу, интересы которого противоречат интересам его подзащитного. Однако это не исключает возможность отвода защитника и в иных случаях выявления подобных противоречий, не позволяющих ему участвовать в деле. Приведенное правило, как неоднократно отмечал Конституционный Суд Российской Федерации, не только не ограничивает право 4 подозреваемого и обвиняемого на защиту, а, напротив, является дополнительной гарантией его реализации, поскольку направлено на исключение каких-либо действий со стороны защитника, могущих прямо или косвенно способствовать неблагоприятному для его подзащитного исходу дела (определения от 14 октября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Мациенко Валерия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