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Бендина Владимира Васильевича на нарушение его конституционных прав статьей 42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В.В.Бендина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удовлетворено заявление гражданина В.В.Бендина – участника и кредитора признанного банкротом общества с ограниченной ответственностью – о пересмотре по вновь открывшимся обстоятельствам принятого без его участия судебного акта, на котором было основано заявленное в деле о банкротстве требование иного кредитора. Отменяя данное решение, суд апелляционной инстанции исходил из того, что судебный акт, заявленный к пересмотру, выводов о правах и (или) обязанностях В.В.Бендина не содержит; основания для его пересмотра в порядке, установленном главой 37 АПК Российской Федерации, отсутствуют; для 2 защиты интересов лиц, участвующих в деле о банкротстве, применительно к указанному случаю предусмотрен иной процессуальный порядок, разъяснения относительно которого даны в пункте 24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банкротстве». С указанными выводами согласился арбитражный суд кассационной инстанции.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Поданная позднее апелляционная жалоба В.В.Бендина на тот же судебный акт (по спору между иным кредитором и должником) возвращена определением арбитражного суда апелляционной инстанции в связи с пропуском процессуального срока ее подачи и отсутствием уважительных причин для его восстановления. Кассационная жалоба заявителя на данное определение возвращена судом кассационной инстанции по аналогичным основаниям. В.В.Бендин оспаривает конституционность статьи 42 «Права лиц, не участвовавших в деле, о правах и об обязанностях которых арбитражный суд принял судебный акт» АПК Российской Федерации, которая, по его мнению, противоречит Конституции Российской Федерации, в частности ее статье 46, поскольку не позволяет конкурсному кредитору реализовать право на пересмотр судебного акта, на котором основано заявленное в деле о банкротстве требование другого кредитора, по вновь открывшимся обстоятельствам.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Бендина Владимира Васильевича,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