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Саламатова Александра Михайловича на нарушение его конституционных прав пунктом 17 статьи 14 и статьей 291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А.М.Саламатова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А.М.Саламатов оспаривает конституционность следующих норм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закону): 2 пункта 17 статьи 14, согласно которому устанавливаемый гражданам фиксированный базовый размер страховой части трудовой пенсии по старости (пункт 2 данной статьи) за каждый полный год страхового стажа, превышающего 30 лет для мужчин и 25 лет для женщин, на день назначения страховой части трудовой пенсии по старости впервые, а для граждан, имеющих право на досрочное назначение трудовой пенсии по старости в соответствии со статьями 27–28 данного Федерального закона, на день достижения возраста, предусмотренного пунктом 1 статьи 7 данного Федерального закона, подлежал увеличению на 6 процентов; статьи 291, закрепляющей порядок определения и индексации суммы расчетного пенсионного капитала застрахованного лица, с учетом которой исчисляется размер трудовой пенсии по старости (страховой части трудовой пенсии по старости). По мнению заявителя, толкование в его деле оспариваемых норм судами общей юрисдикции не соответствует Конституции Российской Федерации, поскольку не позволяет увеличить размер назначенной ему в 2011 году трудовой (с 1 января 2015 года – страховой) пенсии по старости. А.М.Саламатов также отмечает, что считает оспариваемые нормы конституционными, и утверждает, что судами допущена ошибка при их применении, в связи с чем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Саламатова Александра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