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1547-О/2024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Попковой Натальи Максимовны на нарушение ее конституционных прав рядом норм Гражданского процессуального кодекса Российской Федерации и частью 7 статьи 32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Н.М.Попковой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администрации муниципального образования отказано в удовлетворении искового требования к гражданке Н.М.Попковой о принудительном изъятии жилого помещения, при этом в принятии встречного иска протокольным определением было отказано. Полагая неправомерным отказ суда в принятии встречного иска, а также выражая несогласие с мотивами, изложенными в решении суда, представитель Н.М.Попковой обжаловал это решение в судах апелляционной и кассационной инстанций, однако жалобы были оставлены без 2 удовлетворения.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Верховного Суда Российской Федерации отказано. Н.М.Попкова оспаривает конституционность части первой статьи 79 «Назначение экспертизы», части первой статьи 196 «Вопросы, разрешаемые при принятии решения суда», части первой статьи 320 «Право апелляционного обжалования», части первой статьи 376 «Право на обращение в кассационный суд общей юрисдикции», части первой статьи 3902 «Право на обращение в судебную коллегию Верховного Суда Российской Федерации» ГПК Российской Федерации и части 7 статьи 32 «Обеспечение жилищных прав собственника жилого помещения при изъятии земельного участка для государственных или муниципальных нужд» Жилищного кодекса Российской Федерации. По мнению заявительницы, указанные законоположения противоречат Конституции Российской Федерации, поскольку позволяют судам не рассматривать доводов граждан о незаконности решений органов государственной власти со ссылкой на то, что такие решения не были обжалованы в отдельном судебном процессе, не принимать во внимание при определении размера компенсации за подлежащее изъятию недвижимое имущество фактические затраты приобретателя, понесенные им на приобретение этого имущества, лишают возможности оспорить доказательства, представленные государственным органом относительно стоимости подлежащего изъятию жилого помещения, путем проведения по делу независимой экспертизы, а также обжаловать в судах вышестоящих инстанций мотивировочную часть судебного постановления.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Предусмотренное частью первой статьи 79 ГПК Российской Федерации право суда назначить экспертизу обусловлено принципом самостоятельности судебной власти и относится к дискреционным полномочиям суда, необходимым для осуществления правосудия. Часть первая статьи 196 данного Кодекса предписывает суду при принятии решения оценить доказательства, определить, какие обстоятельства, имеющие значение для рассмотрения дела, установлены и какие обстоятельства не установлены, каковы правоотношения сторон, какой закон должен быть применен по данному делу и подлежит ли иск удовлетворению. Данные нормы не предполагают возможности их произвольного применения и, рассматриваемые с учетом обязанности суда принять законное и обоснованное решение с указанием в нем мотивов,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(часть первая статьи 195 и пункт 2 части четвертой статьи 198 ГПК Российской Федерации), выступают процессуальными гарантиями реализации права на судебную защиту. Часть первая статьи 320, часть первая статьи 376 и часть первая статьи 3902 ГПК Российской Федерации во взаимосвязи с иными предписаниями глав 39 и 41 этого Кодекса не препятствуют обжалованию мотивировочной части решения суда первой инстанции и призваны обеспечить устранение судебных ошибок. Возможность подачи апелляционной жалобы на мотивировочную часть решения суда подчеркивается и в постановлении Пленума Верховного Суда Российской Федерации от 22 июня 2021 года № 16 «О применении судами норм гражданского процессуального законодательства, регламентирующих производство в суде апелляционной инстанции» (пункт 3). Таким образом, оспариваемые положения Гражданского процессуального кодекса Российской Федерации не могут расцениваться в качестве нарушающих конституционные права заявительницы. 4 Что касается части 7 статьи 32 Жилищного кодекса Российской Федерации, устанавливающей порядок определения размера возмещения за жилое помещение в случае его изъятия для государственных (муниципальных) нужд, то данное законоположение конкретизирует статьи 35 (часть 3) и 40 (часть 1) Конституции Российской Федерации о недопустимости произвольного лишения жилища и принудительного отчуждения имущества без предварительного и равноценного возмещения, защищает интересы собственников изымаемых для государственных (муниципальных) нужд жилых помещений (определения Конституционного Суда Российской Федерации от 19 декабря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Попковой Натальи Максимовны,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