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Дуплийчука Дмитрия Александровича на нарушение его конституционных прав пунктом 23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Д.А.Дуплийчука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частично удовлетворено заявление гражданина Д.А.Дуплийчука, являющегося членом Адвокатской палаты города Санкт-Петербурга, о выплате ему вознаграждения за участие в судебном разбирательстве в качестве защитника подсудимого по назначению. С позицией районного суда согласились вышестоящие суды, отвергнув доводы Д.А.Дуплийчука о том, что остался неоплаченным его труд за 7 дней, затраченных на подготовку к судебным прениям, получение копии 2 приговора, составление и подачу апелляционных жалоб, ознакомление с постановлением об отказе в восстановлении пропущенного срока обжалования приговора. При этом представленная Д.А.Дуплийчуком справка о затраченном времени при оказании юридической помощи была оценена судами критически – как выполненная самим заявителем, заинтересованным в выплате вознаграждения в большем размере. В этой связи заявитель утверждает, что пункт 23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1 декабря 2012 года № 1240 (далее также – Положение; Положение, утвержденное Постановлением Правительства Российской Федерации от 1 декабря 2012 года № 1240), противоречит статьям 37 (часть 3), 46 (часть 1) и 48 Конституции Российской Федерации, поскольку не обеспечивает надлежащего уровня правовой определенности применительно к учету дней, затраченных адвокатом на оказание квалифицированной юридической помощи. По мнению заявителя, оспариваемая норма позволяет произвольно отвергать документы, подтверждающие затраченное адвокатом время на оказание юридической помощи, а также вопреки частям первой и второй статьи 53 «Полномочия защитника» и статье 4741 «Порядок использования электронных документов в уголовном судопроизводстве» УПК Российской Федерации исключать из оплаты время, затраченное адвокатом на подготовку жалоб и ходатайств, в том числе в выходные дни и в электронном виде, получение приговора, ознакомление с ним и с постановлением об отказе в восстановлении срока апелляционного обжалования.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131 УПК Российской Федерации суммы, выплачиваемые адвокату за оказание им юридической помощи в случае участия адвоката в уголовном судопроизводстве по назначению, относятся к процессуальным издержкам (пункт 5 части второй); порядок и размеры возмещения процессуальных издержек, за исключением размеров процессуальных издержек, предусмотренных пунктами 2 и 8 части второй этой статьи, устанавливаются Правительством Российской Федерации (часть четвертая). В соответствии с этим в пункте 23 Положения, утвержденного Постановлением Правительства Российской Федерации от 1 декабря 2012 года № 1240, регламентирован порядок исчисления времени занятости адвоката по назначению, назван момент, с которого исчисляется размер его вознаграждения, дано разъяснение об оплате труда адвоката, осуществляющего полномочия в течение дня по нескольким уголовным делам, урегулированы вопросы о размере вознаграждения в случае осуществления адвокатом своих полномочий хотя бы частично в ночное время и в случае его участия в уголовном деле в районах Крайнего Севера, приравненных к ним местностях, других местностях с тяжелыми климатическими условиями. Не придается иной смысл приведенному регулированию и Пленумом Верховного Суда Российской Федерации, разъяснившим судам, в частности, что при определении размера вознаграждения адвокату, участвующему в уголовном деле по назначению дознавателя, следователя и суда, подлежит учету время, затраченное им на осуществление полномочий, предусмотренных частями первой и второй статьи 53 УПК Российской Федерации, включая время, затраченное на посещение подозреваемого, обвиняемого, подсудимого, осужденного, лица, в отношении которого ведется производство о применении принудительных мер медицинского характера, находящегося соответственно в следственном изоляторе (изоляторе временного содержания) или в психиатрическом стационаре, на изучение материалов уголовного дела, а также на выполнение других действий адвоката по оказанию квалифицированной юридической помощи при условии их подтверждения документами (пункт 4 4 постановления от 19 декабря 2013 года № 42 «О практике применения судами законодательства о процессуальных издержках по уголовным делам»). Подобный механизм призван исключить произвольное разрешение вопроса о выплате вознаграждения адвокату по назначению, а также создает критерии для судебной оценки законности и обоснованности соответствующего решения в случае его обжалования (Постановление Конституционного Суда Российской Федерации от 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Дуплийчука Дмитрия Александровича,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