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«Зеленый город» на нарушение его конституционных прав пунктом 4 части 1 статьи 30.7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«Зеленый город»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«Зеленый город» (далее – ООО «Зеленый город») оспаривает конституционность пункта 4 части 1 статьи 30.7 КоАП Российской Федерации, в соответствии с которым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данным Кодексом, если это не позволило всесторонне, полно и объективно 2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 Как следует из представленных материалов, постановлением судьи районного суда ООО «Зеленый город» было привлечено к административной ответственности за нарушение установленного порядка уведомления уполномоченного органа о заключении трудового договора с иностранными гражданами (часть 3 статьи 18.15 КоАП Российской Федерации). При этом было назначено одно наказание за совершение всех правонарушений как выявленных в ходе одного контрольного (надзорного) мероприятия (часть 5 статьи 4.4 данного Кодекса). Однако вышестоящий суд, рассмотрев жалобу заявителя, полагавшего возможным заменить административное наказание в виде административного штрафа предупреждением, оставил ее без удовлетворения, но отменил обжалованный акт в связи с тем, что в силу примечания 2 к статье 18.15 КоАП Российской Федерации в случае незаконного привлечения к трудовой деятельности в Российской Федерации двух и более иностранных граждан административная ответственность, установленная данной статьей, наступает за нарушение правил в отношении каждого иностранного гражданина в отдельности. На основании пункта 4 части 1 статьи 30.7 КоАП Российской Федерации дело было направлено на новое рассмотрение. Вышестоящие суды согласились с таким выводом. В результате нового рассмотрения дела заявителю было назначено наказание в виде административного штрафа за каждый случай ненадлежащего уведомления о возникновении трудовых отношений с иностранным гражданином. Заявитель просит признать оспариваемое законоположение не соответствующим статьям 46, 50 (часть 1) и 55 Конституции Российской Федерации, поскольку оно позволяет судье по жалобе лица, привлекаемого к административной ответственности, отменять постановление по делу об административном правонарушении и возвращать дело на новое 3 рассмотрение по основаниям, влекущим ухудшение правового положения этого лица.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Гарантируя участникам производства по делам об административных правонарушениях – прежде всего лицу, привлекаемому к административной ответственности, и потерпевшему, а также должностному лицу, составившему протокол об административном правонарушении (вынесшему постановление), – право обжаловать не вступившие в законную силу акты по делу об административном правонарушении, Кодекс Российской Федерации об административных правонарушениях предусматривает возможность отмены таких актов и возвращения дела на новое рассмотрение в случаях существенного нарушения процессуальных требований, предусмотренных данным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 (пункт 4 части 1 статьи 30.7). Такое регулирование обеспечивает решение задач производства по делам об административных правонарушениях, к числу которых относится всестороннее, полное, объективное и своевременное выяснение обстоятельств каждого дела, разрешение его в соответствии с законом (статья 24.1 названного Кодекса).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«Зеленый город»,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