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Ивановича на нарушение его конституционных прав пунктом 13 части 1 статьи 13 Федерального закона «О полиции»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В.И.Сергиенко оспаривает конституционность пункта 13 части 1 статьи 13 Федерального закона от 7 февраля 2011 года № 3-ФЗ «О полиции», в соответствии с которым полиции для выполнения возложенных на нее обязанностей предоставляется право доставлять граждан, то есть осуществлять их принудительное препровождение, в служебное помещение территориального органа или подразделения полиции, в помещение муниципального органа, в иное служебное помещение в целях решения вопроса о задержании гражданина (при невозможности решения данного вопроса на месте); установления личности гражданина, если имеются основания полагать, 2 что он находится в розыске как скрывшийся от органов дознания, следствия или суда, либо как уклоняющийся от исполнения уголовного наказания, либо как пропавший без вести; защиты гражданина от непосредственной угрозы его жизни и здоровью в случае, если он не способен позаботиться о себе либо если опасности невозможно избежать иным способом, а также в других случаях, предусмотренных федеральным законом, – с составлением протокола в порядке, установленном частями 14 и 15 статьи 14 данного Федерального закона. Как следует из представленных материалов, решением суда, оставленным без изменения вышестоящими судами, отказано в удовлетворении требований В.И.Сергиенко о признании незаконными действий сотрудников полиции по принудительному прекращению одиночного пикета, административному доставлению и лишению свободы и о взыскании компенсации морального вреда. Суды пришли к выводу, что сотрудники полиции, не имея возможности выяснить на месте обстоятельства по поступившему сообщению о проведении несанкционированного публичного мероприятия (установить личность, провести опрос) и дать правильную квалификацию действиям В.И.Сергиенко в связи с возникшим конфликтом между ними и заявителем, обоснованно доставили его в помещение дежурной части для установления личности и обстоятельств, о чем был составлен протокол доставления. По мнению заявителя, оспариваемое законоположение не соответствует статьям 22 (часть 1) и 31 Конституции Российской Федерации, поскольку позволяет полиции доставлять участника одиночного пикета в служебное помещение полиции и прекращать тем самым одиночный пикет, если, по мнению сотрудников полиции, на месте невозможно определить количество участников пикета и в связи с этим установить, является ли правонарушением проведение несанкционированного одиночного пикета, сообщение о котором поступило в полицию.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