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Тордии Майи Имедиевны на нарушение ее конституционных прав статьей 11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М.И.Тордии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М.И.Тордия оспаривает конституционность статьи 11 Федерального закона от 28 декабря 2013 года № 400-ФЗ «О страховых пенсиях», закрепляющей периоды работы и (или) иной деятельности, включаемые в страховой стаж. По мнению заявительницы, оспариваемое законоположение, примененное в ее деле судами общей юрисдикции, нарушает ее право на пенсионное обеспечение, гарантированное статьей 39 Конституции Российской Федерации. 2</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закрепленными в ее статье 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Законодатель, обеспечивая конституционное право каждого на получение пенсии, вправе, как это вытекает из статьи 39 (часть 2) Конституции Российской Федерации, определять механизм его реализации, включая закрепление в законе правовых оснований назначения пенсий, их размеров, определение правил подсчета стажа, необходимого для назначения государственной пенсии. Согласно Федеральному закону «О страховых пенсиях» в страховой стаж граждан, учитываемый при назначении пенсии, включаются периоды работы и (или) иной деятельности, а также иные периоды, определенные законодательством. При этом согласно статье 11 названного Федерального закона периоды работы и (или) иной деятельности, которые выполнялись на территории Российской Федерации, засчитываются в данный стаж при условии, что за эти периоды начислялись или уплачивались страховые взносы в Фонд пенсионного и социального страхования Российской Федерации. Однако для лиц, осуществлявших работу и (или) иную деятельность за пределами Российской Федерации, законодатель с целью гарантирования этим лицам, постоянно проживающим в Российской Федерации, права на получение страховой пенсии в части 2 указанной статьи закрепил возможность зачета периодов такой деятельности независимо от факта уплаты страховых взносов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Фонд пенсионного и социального страхования Российской Федерации в 3 соответствии с Федеральным законом от 15 декабря 2001 года № 167-ФЗ «Об обязательном пенсионном страховании в Российской Федерации». Кроме того, законодатель, исходя из необходимости сохранения пенсионных прав, приобретенных по нормам ранее действовавшего законодательства, в части 8 статьи 13 Федерального закона «О страховых пенсиях» установил правило, согласно которому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данного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 Такое правовое регулирование, как призванное обеспечивать нормальное функционирование финансового механизма обязательного пенсионного страхования и в конечном счете направленное на реализацию принципа всеобщности пенсионного обеспечения, формирование пенсионных прав граждан, приобретение ими права на получение страховой пенсии, и ее выплату застрахованным лицам в размере, предусмотренном законом и адекватном результатам их труда, согласуется с требованиями статей 19, 39 (часть 1) и 55 Конституции Российской Федерации и не может расцениваться как нарушающее конституционные права заявительницы. Оспаривая конституционность статьи 11 Федерального закона «О страховых пенсиях», М.И.Тордия ссылается на то, что Постановлением Конституционного Суда Российской Федерации от 10 июля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Тордии Майи Имедиевны,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