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Коноваловой Ларисы Юрьевны на нарушение ее конституционных прав абзацем четвертым подпункта «а» и подпунктом «б» пункта 11, пунктом 15 статьи 7 Федерального закона «О внесении изменений в отдельные законодательные акты Российской Федерации по вопросам назначения и выплаты пенсий»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Л.Ю.Коноваловой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Л.Ю.Коновалова оспаривает конституционность абзаца четвертого подпункта «а» и подпункта «б» пункта 11, пункта 15 статьи 7 Федерального закона от 3 октября 2018 года № 350-ФЗ «О внесении изменений в отдельные законодательные акты Российской Федерации по вопросам назначения и выплаты пенсий», изменяющих условия досрочного назначения страховой пенсии по старости лицам, осуществлявшим педагогическую деятельность в учреждениях для детей (в действующей редакции – в организациях для детей). 2 По мнению заявительницы, оспариваемые законоположения, примененные в ее деле судами общей юрисдикции, не соответствуют статьям 19 (части 1 и 2), 39 (части 1 и 2), 55 и 751 Конституции Российской Федерации, поскольку, устанавливая период ожидания для назначения страховой пенсии по старости, с 1 января 2019 года препятствуют ее назначению гражданам, у которых право на указанную пенсию возникло в связи с осуществлением педагогической деятельности в организациях для детей на протяжении 25 лет.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в Российской Федерации как социальном государстве, политика которого направлена на создание условий, обеспечивающих достойную жизнь и свободное развитие человека, охраняется труд и здоровье людей,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7; статья 37, часть 3; статья 39, часть 1). Определяя в законе правовые основания назначения пенсий, их размеры, порядок исчисления и выплаты, законодатель вправе устанавливать, а также изменять как общие условия назначения пенсий, так и особенности приобретения права на пенсию, включая – для некоторых категорий граждан – льготные условия назначения страховой пенсии по старости в зависимости от ряда объективно значимых обстоятельств, характеризующих, в частности, трудовую деятельность (специфика условий труда и профессии и т.д.). При этом изменение законодателем ранее установленных условий пенсионного обеспечения, оказывающее неблагоприятное воздействие на правовое положение граждан в указанной сфере, должно осуществляться таким образом, чтобы соблюдался принцип поддержания доверия граждан к закону и действиям государства. Данный принцип предполагает сохранение разумной 3 стабильности правового регулирования и недопустимость внесения произвольных изменений в действующую систему норм, а также предоставление гражданам в случае необходимости возможности, – в частности, посредством установления временного регулирования – в течение некоторого переходного периода адаптироваться к вносимым изменениям (постановления Конституционного Суда Российской Федерации от 24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Коноваловой Ларисы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