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2685-О/2024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«Южная пригородная пассажирская компания» на нарушение его конституционных прав пунктом 1, подпунктом 2 пункта 2, а также пунктами 3 и 5 статьи 78 Бюджетного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«Южная пригородная пассажирская компания»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«Южная пригородная пассажирская компания» (далее также – ООО «ЮППК», Общество) оспаривает конституционность пункта 1, подпункта 2 пункта 2, а также пунктов 3 и 5 статьи 78 «Предоставление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лицам» Бюджетного кодекса Российской Федерации. 2 Из представленных материалов следует, что решением арбитражного суда, с которым согласились суды вышестоящих инстанций, отказано в удовлетворении требования Общества о взыскании с Департамента транспорта и развития дорожно-транспортной инфраструктуры города Севастополя (далее также – Департамент) убытков в связи с отсутствием возмещения недополученных доходов за период осуществления им в 2021 году перевозок пассажиров железнодорожным транспортом общего пользования в пригородном сообщении. Убытки были рассчитаны как межтарифная разница между величиной недополученных доходов Общества, определенной на основе утвержденного для него на этот период экономически обоснованного тарифа, и суммой фактически полученных доходов, рассчитанной на основе тарифа, утвержденного для перевозки пассажиров железнодорожным транспортом в пригородном сообщении. Разрешая данное дело, суды отклонили довод Общества о том, что заявленные убытки возникли вследствие неправомерного отказа Департамента от заключения соглашения о предоставлении субсидии на возмещение межтарифной разницы. Как указали суды, недополученные Обществом в 2021 году доходы были учтены в тарифном регулировании на последующие периоды 2022 и 2023 годов (посредством поэтапного повышения экономически обоснованных тарифов) и в указанные периоды заявителю выплачивались субсидии исходя из повышенных тарифов. По мнению ООО «ЮППК», оспариваемые положения статьи 78 Бюджетного кодекса Российской Федерации препятствуют возмещению перевозчику недополученных доходов в случае отказа публичного субъекта от заключения соглашения о предоставлении субсидии на возмещение таких доходов. На этом основании заявитель просит признать данные положения не соответствующими статьям 1 (часть 1), 4 (часть 2), 15 (части 1 и 2), 18, 19 (части 1 и 2), 34 (часть 1), 35 (часть 1), 45 (часть 2), 46 (части 1 и 2) и 55 (часть 3) Конституции Российской Федерации.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78 Бюджетного кодекса Российской Федерации предоставление субсидий хозяйствующим субъектам является формой возмещения недополученных доходов в связи с производством (реализацией) товаров, выполнением работ, оказанием услуг (пункт 1). Такие субсидии могут предоставляться в том числе из бюджета субъекта Российской Федерации в случаях, предусмотренных законом субъекта Российской Федерации о бюджете субъекта Российской Федерации в порядке, установленном нормативными правовыми актами высшего исполнительного органа субъекта Российской Федерации или актами уполномоченных им органов государственной власти субъекта Российской Федерации (подпункт 2 пункта 2 названной статьи). Данные положения, как ранее отмечал Конституционный Суд Российской Федерации, предусматривают лишь один из механизмов компенсации недополученных вследствие применения тарифного регулирования доходов хозяйствующих субъектов и не предполагают произвольного отказа в компенсации соответствующих потерь (Определение от 30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«Южная пригородная пассажирская компания»,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