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Аглиуллина Руслана Анасовича на нарушение его конституционных прав пунктом 11 и подпунктом «б» пункта 15 Правил предоставления единовременной социальной выплаты для приобретения или строительства жилого помещения сотрудникам, проходящим службу в учреждениях и органах уголовно- 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Р.А.Аглиуллина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Р.А.Аглиуллин оспаривает конституционность следующих положений Правил предоставления единовременной социальной выплаты для приобретения или строительства жилого помещения сотрудникам, проходящим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2 таможенных органах Российской Федерации (утверждены Постановлением Правительства Российской Федерации от 24 апреля 2013 года № 369; далее – Правила): пункта 11, согласно которому при наличии у сотрудника и (или) совместно проживающих с сотрудником членов его семьи нескольких жилых помещений, занимаемых по договорам социального найма и (или) принадлежащих им на праве собственности, определение общей площади жилого помещения на 1 члена семьи осуществляется исходя из суммарной площади всех этих жилых помещений с учетом лиц, членом семьи которых является сотрудник в соответствии со статьями 31 и 69 Жилищного кодекса Российской Федерации, и общей площади занимаемого ими по договору социального найма или принадлежащего им на праве собственности жилого помещения, в котором они проживают совместно с сотрудником; подпункта «б» пункта 15 о снятии сотрудника с учета для получения единовременной социальной выплаты для приобретения или строительства жилого помещения (далее – единовременная выплата) в случае улучшения жилищных условий, в результате которых утрачены основания для получения единовременной социальной выплаты, либо совершения действий, указанных в части 8 статьи 4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с намерением получения единовременной выплаты в большем размере. Как следует из представленных материалов, апелляционным определением суда общей юрисдикции, с которым согласились суды кассационной инстанции, признано правомерным решение уполномоченного органа о снятии заявителя с учета для получения единовременной выплаты, поскольку его обеспеченность в составе семьи общей площадью жилого помещения превышает установленный норматив. Суды пришли к выводу о необходимости включения в формулу расчета данной обеспеченности не только двухкомнатной квартиры, принадлежащей матери заявителя, в которой 3 зарегистрированы Р.А.Аглиуллин и его родственники, в том числе бабушка, но и жилого помещения, находящегося в собственности последней. По мнению заявителя, оспариваемые нормативные положения противоречат статьям 7 (часть 1), 39 (часть 1) и 40 (часть 3) Конституции Российской Федерации, поскольку они позволяют относить к членам семьи сотрудника лиц, не являющихся таковыми (бабушек и дедушек) и не упомянутых в данном качестве в части 2 статьи 1 Федерального закона от 30 декабря 2012 года № 283-ФЗ, а также служат основанием для лишения жилищных гарантий граждан, более 5 лет состоящих на соответствующем учете на основании представленных достоверных документов, в том числе о наличии жилых помещений в собственности у родственников.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Аглиуллина Руслана Анасовича,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