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2571-О/2023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Курникова Владимира Михайловича на нарушение его конституционных прав частью 1 статьи 25 и частью 1 статьи 26 Федерального закона «О страховых пенсиях» во взаимосвязи с пунктом 2 статьи 1153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В.М.Курникова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В.М.Курников оспаривает конституционность следующих положений Федерального закона от 28 декабря 2013 года № 400-ФЗ «О страховых пенсиях»: части 1 статьи 25, а фактически – ее пункта 1, закрепляющего, что прекращение выплаты страховой пенсии производится в случае смерти пенсионера либо в случае объявления его в установленном законодательством Российской Федерации порядке умершим или признания его безвестно отсутствующим – с 1-го числа месяца, следующего за месяцем, в котором 2 наступила смерть пенсионера либо вступило в законную силу решение суда об объявлении его умершим или о признании его безвестно отсутствующим; в случае, если в соответствующем решении суда указана дата объявления гражданина умершим или признания его безвестно отсутствующим, срок прекращения выплаты пенсии определяется исходя из указанной даты; части 1 статьи 26, устанавливающей, что выплата страховой пенсии на территории Российской Федерации, включая ее доставку, производится за текущий месяц; начисление за текущий месяц сумм страховой пенсии в случае назначения пенсии другого вида либо в случае назначения другой пенсии в соответствии с законодательством Российской Федерации производится в порядке, устанавливаемом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 Названные положения оспариваются заявителем во взаимосвязи с пунктом 2 статьи 1153 ГК Российской Федерации, согласно которому признается, пока не доказано иное, что наследник принял наследство, если он совершил действия, свидетельствующие о фактическом принятии наследства, в частности если наследник: вступил во владение или в управление наследственным имуществом; принял меры по сохранению наследственного имущества, защите его от посягательств или притязаний третьих лиц; произвел за свой счет расходы на содержание наследственного имущества; оплатил за свой счет долги наследодателя или получил от третьих лиц причитавшиеся наследодателю денежные средства. Как следует из представленных материалов, постановлениями судов общей юрисдикции было удовлетворено требование дочери умершей 30 марта 2020 года получательницы страховой пенсии по старости к заявителю, являвшемуся супругом умершей, о признании ее фактически принявшей наследство. Суды указали, что дочь, возвратив в течение установленного законом срока принятия наследства страховую пенсию по старости за апрель 2020 года, выплаченную наследодателю досрочно в марте 2020 года в 3 соответствии с нормативными правовыми актами, совершила действия по погашению долга наследодателя, что является достаточным для признания ее фактически принявшей наследство. Аргумент заявителя о том, что в данном случае выплаченная сумма пенсии не являлась долгом наследодателя, поскольку не могла быть взыскана в качестве неосновательного обогащения, был отвергнут судами, отказавшими в применении положений статьи 1109 ГК Российской Федерации. Нарушение своих прав В.М.Курников усматривает в том, что оспариваемые законоположения в их взаимосвязи с пунктом 2 статьи 1153 ГК Российской Федерации в истолковании, данном им судами общей юрисдикции в конкретном деле, не соответствуют статье 55 Конституции Российской Федерации, поскольку позволяют признать досрочно выплаченную страховую пенсию по старости долгом наследодателя и исключают возможность применения положений статьи 1109 ГК Российской Федерации, не допускающей требовать от гражданина возврата в качестве неосновательного обогащения пенсии при отсутствии недобросовестности с его стороны и счетной ошибки.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Курникова Владимира Михайловича, поскольку она не отвечает требованиям Федерального конституционного закона «О Конституционном Суде 5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