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Никонова Максима Владимировича на нарушение его конституционных прав подпунктом «б» пункта 9 Постановления Совета Министров – Правительства Российской Федерации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М.В.Никонова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М.В.Никонов оспаривает конституционность подпункта «б» пункта 9 Постановления Совета Министров – Правительства Российской Федерации от 22 сентября 1993 года № 941 «О порядке исчисления выслуги 2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 согласно которому в денежное довольствие, учитываемое при исчислении пенсий в порядке, предусмотренном пунктом 8 данного Постановления, уволенным со службы лицам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(кроме указанных в подпунктах «д» и «е» данного пункта) включаются – оклад по последней штатной должности (с учетом абзаца второго данного подпункта), – оклад по специальному званию, присвоенному ко дню увольнения, и ежемесячную надбавку к окладу месячного денежного содержания за стаж службы (выслугу лет), исчисленную из этих окладов; лицам начальствующего состава в званиях полковника милиции (полиции), полковника внутренней службы, полковника юстиции и выше, переведенным по решению Министра внутренних дел Российской Федерации, Министра юстиции Российской Федерации, директора Федеральной службы судебных приставов, директора Федеральной службы исполнения наказаний, Министра Российской Федерации по делам гражданской обороны, чрезвычайным ситуациям и ликвидации последствий стихийных бедствий, директора Федеральной службы войск национальной гвардии Российской Федерации – главнокомандующего войсками национальной гвардии Российской Федерации в интересах службы по 3 состоянию здоровья или возрасту с должностей, которые они занимали не менее трех лет, на должности с меньшим должностным окладом, имевшим на день перевода выслугу, дающую право на пенсию за выслугу лет, пенсия при последующем увольнении их со службы исчисляется исходя из оклада по штатной должности, которую они занимали до указанного перевода, либо исходя из оклада по последней штатной должности – по их выбору на основании заявления. Из представленных материалов следует, что М.В.Никонов в 2020 году уволен со службы в органах внутренних дел по состоянию здоровья с должности, на которую он был переведен в 2017 году в связи с организационно-штатными мероприятиями с сохранением оклада по прежней должности (более высокий тарифный разряд), а размер пенсии за выслугу лет ему был исчислен исходя из оклада по последней штатной должности (более низкий тарифный разряд). По мнению заявителя, оспариваемая норма, которая была применена в его деле судами общей юрисдикции, противоречит статьям 19 (части 1 и 2), 39 (часть 1), 45 (часть 1) и 55 (часть 3) Конституции Российской Федерации, поскольку по смыслу, придаваемому правоприменительной практикой, она препятствует исчислению размера пенсии за выслугу лет исходя из должностного оклада, фактически получаемого сотрудником органов внутренних дел на день увольнения со службы.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Осуществляя предоставленные ему полномочия в целях реализации права граждан на пенсионное обеспечение, законодатель вправе определять, с учетом каких именно составляющих и в каком порядке формируется денежное довольствие лиц, проходивших военную и иную приравненную к ней в сфере пенсионного обеспечения службу, для исчисления им пенсий (определения Конституционного Суда Российской Федерации от 16 октября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Никонова Максима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