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2570-О/2023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Парамонова Александра Петровича на нарушение его конституционных прав пунктом 1 статьи 3 и частями 1, 2, 4, 6 статьи 10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А.П.Парамонова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А.П.Парамонов оспаривает конституционность следующих норм Федерального закона от 28 декабря 2013 года № 400-ФЗ «О страховых пенсиях»: пункта 1 статьи 3, закрепляющего понятие страховой пенсии; статьи 10, согласно которой право на страховую пенсию по случаю потери кормильца имеют нетрудоспособные члены семьи умершего кормильца, состоявшие на его иждивении (за исключением лиц, совершивших уголовно наказуемое деяние, повлекшее за собой смерть кормильца и установленное в судебном порядке) (часть 1); определяется круг лиц, которые признаются 2 нетрудоспособными членами семьи умершего кормильца (часть 2); иждивение детей умерших родителей предполагается и не требует доказательств, за исключением указанных детей, объявленных в соответствии с законодательством Российской Федерации полностью дееспособными или достигших возраста 18 лет (кроме детей, достигших возраста 18 лет, указанных в части 41 данной статьи) (часть 4); нетрудоспособные члены семьи умершего кормильца, для которых его помощь была постоянным и основным источником средств к существованию, но которые сами получали какую-либо пенсию, имеют право перейти на страховую пенсию по случаю потери кормильца (часть 6). Как следует из представленных материалов, заявитель, являющийся получателем страховой пенсии по старости, осуществлял уход за своей матерью 1923 года рождения. После ее смерти в 2022 году он обратился в пенсионный орган с заявлением о назначении ему страховой пенсии по случаю потери кормильца, поскольку размер пенсии матери значительно превышал размер его пенсии. Однако территориальный орган Пенсионного фонда Российской Федерации (с 1 января 2023 года – Фонд пенсионного и социального страхования Российской Федерации) отказал А.П.Парамонову, установив, что заявитель не относится к кругу лиц, имеющих право на назначение данной пенсии в соответствии с положениями статьи 10 Федерального закона «О страховых пенсиях». Суды общей юрисдикции согласились с таким решением и указали, что с учетом обстоятельств конкретного дела факт нахождения заявителя на иждивении матери также не может быть установлен. По мнению А.П.Парамонова, оспариваемые нормы не соответствуют статье 19 Конституции Российской Федерации, поскольку не позволяют включить граждан, достигших пенсионного возраста и получающих страховую пенсию по старости, в круг лиц, имеющих право на назначение страховой пенсии по случаю потери кормильца, после смерти их родителей.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Парамонова Александра Петровича, поскольку она не отвечает требованиям Федерального конституционного закона «О Конституционном Суде 5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