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Киреевой Елены Владимировны на нарушение ее конституционных прав абзацами вторым и третьим части первой статьи 446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Е.В.Киреевой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Е.В.Киреева оспаривает конституционность абзацев второго и третьего (в жалобе ошибочно поименованы абзацами 1 и 2) части первой статьи 446 «Имущество, на которое не может быть обращено взыскание по исполнительным документам» ГПК Российской Федерации. Решением суда общей юрисдикции, оставленным без изменения судами вышестоящих инстанций, отказано в удовлетворении иска Е.В.Киреевой об обращении взыскания на недвижимое имущество (два жилых дома и земельный участок), о направлении вырученных от его продажи денежных средств на приобретение нового жилья для ответчика и 2 членов его семьи и на погашение задолженности перед заявительницей. Суды не нашли оснований для отказа в применении исполнительского иммунитета.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заявительницы, оспариваемые положения противоречат статьям 15, 19, 46 и 118 Конституции Российской Федерации в той мере, в какой по смыслу, придаваемому им правоприменительной практикой, позволяют судам: не рассматривать в качестве достаточного основания для обращения взыскания на единственное пригодное для постоянного проживания должника и членов его семьи жилое помещение то, что его реализация с учетом его рыночной стоимости, установленной в судебном порядке, позволит удовлетворить требования кредиторов в полном объеме и одновременно обеспечить должника и членов его семьи новым жилым помещением, расположенным в той же местности, площадью не меньшей, чем по нормам предоставления жилья на условиях социального найма; допускать обращение взыскания на единственное пригодное для постоянного проживания должника и членов его семьи жилое помещение, только если его размеры кратно превышают уровень, достаточный для удовлетворения разумной потребности должника и членов его семьи в жилище, не используя в качестве критериев такой достаточности установленные действующим законодательством нормы предоставления жилых помещений по договорам социального найма.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Киреевой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