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ходатайству Костромского областного суда о разъяснении Постановления Конституционного Суда Российской Федерации от 24 мая 2024 года № 24-П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Конституционного Суда Российской Федерации от 24 мая 2024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официальное разъяснение Конституционным Судом Российской Федерации постановления по ходатайству стороны дела, по которому было вынесено это постановление, дается только в рамках данного постановления и лишь по тем требующим дополнительного истолкования вопросам, которые были предметом рассмотрения в судебном заседании и нашли отражение в принятом постановлении. Исходя из этого ходатайство о даче такого разъяснения не подлежит удовлетворению, если поставленные в нем вопросы не требуют какого-либо дополнительного истолкования самого постановления или же предполагают необходимость формулирования новых правовых позиций, не нашедших отражения в итоговом решении. Содержащееся в пункте 2 резолютивной части Постановления Конституционного Суда Российской Федерации от 24 мая 2024 года № 24- П указание на временное – впредь до внесения в законодательство об административных правонарушениях изменений, вытекающих из названного Постановления, – правовое регулирование, в соответствии с 4 которым территориальная подсудность рассмотрения районным судом жалобы на постановление по делу об административном правонарушении, вынесенное административной комиссией, созданной в соответствии с законом субъекта Российской Федерации, должна определяться местом нахождения такой комиссии, направлено на преодоление неопределенности нормативного содержания пункта 4 части 1 статьи 30.1 КоАП Российской Федерации и тем самым отвечает целям обеспечения рассмотрения дела об административном правонарушении судом, к подсудности которого оно отнесено законом (статья 47, часть 1, Конституции Российской Федерации). Это регулирование распространяется и на случаи обжалования постановления административной комиссии муниципального района, расположенной за его пределами, тем более что согласно части 1 статьи 30.2 названного Кодекса жалоба на такое постановление, по общему правилу, подается в данную комиссию, которая обязана в течение трех суток со дня поступления жалобы направить ее со всеми материалами дела в соответствующий суд. Таким образом, Постановление Конституционного Суда Российской Федерации от 24 мая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Костромского областного суда о разъяснении Постановления Конституционного Суда Российской Федерации от 24 мая 2024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