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Скоржинского Эдуарда Романовича на нарушение его конституционных прав пунктами 2 и 4 статьи 307 и пунктом 5 части первой статьи 40111 Уголовно-процессуального кодекса Российской Федерации, а также частью первой статьи 17, частью второй статьи 22 и пунктом «и» части первой статьи 61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Э.Р.Скоржинского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15 июня 2022 года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 гражданина Э.Р.Скоржинского об оспаривании вынесенного в его отношении приговора и апелляционного определения. При этом отмечено, что обвинительный приговор постановлен с соблюдением требований статей 304 и 307–309 УПК 2 Российской Федерации; доводы о неверной юридической оценке его действий несостоятельны. Согласно позиции заявителя, пункты 2 и 4 статьи 307 «Описательно- мотивировочная часть обвинительного приговора» и пункт 5 части первой статьи 40111 «Решения судьи суда кассационной инстанции, принимаемые им по результатам рассмотрения кассационных жалобы, представления» УПК Российской Федерации, а также часть первая статьи 17 «Совокупность преступлений», часть вторая статьи 22 «Уголовная ответственность лиц с психическим расстройством, не исключающим вменяемости» и пункт «и» части первой статьи 61 «Обстоятельства, смягчающие наказание» УК Российской Федерации противоречат статьям 2, 18, 19 (часть 1), 22 (часть 1), 46 (часть 1), 49 (части 2 и 3), 50 (части 1 и 3) и 126 Конституции Российской Федерации. Он утверждает, что оспариваемые нормы позволяют суду: не рассматривать все доводы кассационной жалобы, а также производить ее изучение без истребования дела и без проведения судебного заседания; не расценивать оказание помощи правоохранительным органам в установлении местонахождения наркотического средства как смягчающее наказание обстоятельство; не отражать в приговоре заключение судебной экспертизы о состоянии здоровья обвиняемого; неправильно применять уголовно- правовые нормы о совокупности преступлений; незаконно применять уголовное наказание вместо принудительного лечения.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Скоржинского Эдуарда Романовича,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