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Сдобновой Ларисы Ивановны и Сдобнова Николая Ивановича на нарушение их конституционных прав постановлением Правительства Москвы «О проведении в городе Москве эксперимента по размещению семейных (родовых) захоронений на городских кладбищах города Москвы»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Л.И.Сдобновой и Н.И.Сдобнова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Л.И.Сдобнова и Н.И.Сдобнов оспаривают конституционность постановления Правительства Москвы от 8 сентября 2015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со статьями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Сдобновой Ларисы Ивановны и Сдобнова Николая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