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Бардунова Андрея Рудольфовича на нарушение его конституционных прав положениями статьи 84 Уголовного кодекса Российской Федерации, статей 1, 18, 32 и 33 Федерального закона «О прокуратуре Российской Федерации», пунктов 2 и 12 Постановления Государственной Думы Федерального Собрания Российской Федерации «Об объявлении амнистии в связи с 55- летием Победы в Великой Отечественной войне 1941–1945 годов»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А.Р.Бардунова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начальника исправительной колонии от 17 сентября 2001 года (утвержденным прокурором района) гражданин А.Р.Бардунов был освобожден от дальнейшего отбывания наказания в виде лишения свободы (назначенного по приговору суда от 1 сентября 1994 года) на основании пункта 2 Постановления Государственной Думы Федерального Собрания Российской Федерации от 26 мая 2000 года № 398-III ГД «Об объявлении амнистии в связи с 55-летием Победы в Великой Отечественной войне 1941–1945 годов» по 2 причине того, что являлся инвалидом II группы. Постановление начальника исправительного учреждения отменено как незаконное постановлением прокурора области от 29 декабря 2001 года, поскольку А.Р.Бардунов осужден за совершение преступлений, в том числе тех, на которые не распространялось действие указанного акта об амнистии. Решением городского суда от 25 ноября 2021 года (которое оставлено без изменения вышестоящими судами) отказано в удовлетворении административного искового заявления А.Р.Бардунова о признании постановления прокурора области незаконным. В этой связи заявитель оспаривает конституционность абзацев первого, второго, пятого пункта 2 статьи 1 «Прокуратура Российской Федерации», статьи 18 «Полномочия прокуроров субъектов Российской Федерации, приравненных к ним прокуроров по руководству подчиненными органами прокуратуры», абзацев первого и второго статьи 32 «Предмет надзора», пункта 2 статьи 33 «Полномочия прокурора» Федерального закона от 17 января 1992 года № 2202-I «О прокуратуре Российской Федерации», статьи 84 «Амнистия» УК Российской Федерации, подпункта «д» пункта 2 и подпункта «а» пункта 12 Постановления Государственной Думы Федерального Собрания Российской Федерации «Об объявлении амнистии в связи с 55-летием Победы в Великой Отечественной войне 1941–1945 годов» (в редакции Постановления Государственной Думы Федерального Собрания Российской Федерации от 28 июня 2000 года № 492-III ГД). По мнению А.Р.Бардунова, оспариваемые положения не соответствуют статьям 2, 18, 21 (часть 1), 22, 45 (часть 1), 54, 55 и 56 (часть 3) Конституции Российской Федерации в той мере, в какой они позволяют прокурору субъекта Российской Федерации отменять решение о применении акта об амнистии в отношении лица, освобожденного этим актом от дальнейшего отбывания наказания, что приводит к восстановлению действия в отношении этого лица уголовного закона.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Бардунова Андрея Рудольфовича,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