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2256-О/2023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администрации Каргасокского сельского поселения Каргасокского района Томской области на нарушение ее конституционных прав положениями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администрации Каргасокского сельского поселения Каргасокского района Томской области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Каргасокского сельского поселения Каргасокского района Томской области (далее также – Администрация) оспаривает конституционность части 2 статьи 2.1 «Административное правонарушение», частей 1 и 2 статьи 2.2 «Формы вины», части 27 статьи 19.5 «Невыполнение в установленный срок законного предписания (представления) органа (должностного лица), осуществляющего федеральный государственный надзор в области обеспечения безопасности дорожного движения, об устранении нарушений законодательства», статьи 24.1 «Задачи производства по делам об административных правонарушениях», части 4 статьи 24.5 «Обстоятельства, 2 исключающие производство по делу об административном правонарушении», статьи 26.1 «Обстоятельства, подлежащие выяснению по делу об административном правонарушении» и статьи 26.11 «Оценка доказательств» КоАП Российской Федерации. Как следует из представленных материалов, постановлением мирового судьи, оставленным без изменения судами вышестоящих инстанций, Администрация признана виновной в совершении административного правонарушения, предусмотренного частью 27 статьи 19.5 КоАП Российской Федерации. Суды пришли к выводу, что Администрацией не приняты все зависящие от нее меры по выполнению в установленный срок законного предписания должностного лица органа ГИБДД об устранении выявленного нарушения законодательства Российской Федерации о безопасности дорожного движения, выразившегося в необходимости строительства тротуара на участке автодороги по указанному в предписании адресу. С учетом характера совершенного правонарушения, имущественного и финансового положения Администрации ей назначен административный штраф в размере менее минимального размера административного штрафа, предусмотренного частью 27 статьи 19.5 КоАП Российской Федерации, – пятидесяти тысяч рублей. Отклоняя доводы Администрации о наличии оснований для прекращения производства по делу на основании части 4 статьи 24.5 КоАП Российской Федерации, а именно внесение главой сельского поселения в представительный орган поселения предложений о выделении бюджетных ассигнований на строительство тротуара, направление обращений о выделении финансирования в органы местного самоуправления муниципального района, суды, в частности, указали, что предписания органа ГИБДД о необходимости строительства тротуара выдавались Администрации ежегодно, начиная с 2017 года; сведений о том, что Администрация оспорила предписание, выданное в июле 2020 года со сроком исполнения до 9 июля 2021 года, или уведомила орган государственного надзора о невозможности выполнения предписания в установленный срок или обращалась за продлением срока выполнения предписания, не представлено. 3 По мнению Администрации, часть 2 статьи 2.1, части 1 и 2 статьи 2.2, часть 27 статьи 19.5, статьи 24.1, 26.1 и 26.11 КоАП Российской Федерации не соответствуют Конституции Российской Федерации в той мере, в какой они предполагают возможность привлечения органов местного самоуправления и их должностных лиц к административной ответственности за неисполнение тех или иных полномочий органов местного самоуправления и их должностных лиц, обусловленное отсутствием в дотационном местном бюджете денежных средств для исполнения соответствующих полномочий, объективной невозможностью сокращения других расходов местного бюджета (в связи с целевым характером соответствующих средств или критической важностью расходов) в целях определения источников финансирования исполнения соответствующих полномочий и отсутствием неиспользуемого муниципального имущества, в отношении которого могла бы быть осуществлена приватизация в целях получения средств для финансирования исполнения соответствующих полномочий. Что касается части 4 статьи 24.5 КоАП Российской Федерации, то она, как полагает заявитель, не соответствует Конституции Российской Федерации в той мере, в какой содержащиеся в ней положения в истолковании, данном им правоприменительной практикой, предполагают неопределенное количество не названных в указанной норме дополнительных условий для прекращения дела об административном правонарушении.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администрации Каргасокского сельского поселения Каргасокского района Томской области, поскольку она не отвечает требованиям Федерального конституционного закона «О Конституционном Суде Российской Федерации», в соответствии с 5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